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41" w:rsidRPr="00B30041" w:rsidRDefault="001936EE" w:rsidP="00B30041">
      <w:pPr>
        <w:jc w:val="center"/>
        <w:rPr>
          <w:b/>
          <w:sz w:val="28"/>
        </w:rPr>
      </w:pPr>
      <w:r w:rsidRPr="001936EE">
        <w:rPr>
          <w:b/>
          <w:sz w:val="28"/>
        </w:rPr>
        <w:t xml:space="preserve">Energy Displays &amp; </w:t>
      </w:r>
      <w:r>
        <w:rPr>
          <w:b/>
          <w:sz w:val="28"/>
        </w:rPr>
        <w:t>M</w:t>
      </w:r>
      <w:r w:rsidRPr="001936EE">
        <w:rPr>
          <w:b/>
          <w:sz w:val="28"/>
        </w:rPr>
        <w:t xml:space="preserve">etering </w:t>
      </w:r>
      <w:r w:rsidR="00505DB2">
        <w:rPr>
          <w:b/>
          <w:sz w:val="28"/>
        </w:rPr>
        <w:t>Project</w:t>
      </w:r>
      <w:r w:rsidR="00B30041" w:rsidRPr="00B30041">
        <w:rPr>
          <w:b/>
          <w:sz w:val="28"/>
        </w:rPr>
        <w:t xml:space="preserve"> Final Report</w:t>
      </w:r>
    </w:p>
    <w:p w:rsidR="00B30041" w:rsidRDefault="00B30041" w:rsidP="00B30041">
      <w:pPr>
        <w:jc w:val="center"/>
      </w:pPr>
      <w:r>
        <w:t xml:space="preserve">By </w:t>
      </w:r>
      <w:r w:rsidR="001936EE">
        <w:t>Morgan Johnston</w:t>
      </w:r>
      <w:r w:rsidR="00E6560A">
        <w:t xml:space="preserve"> </w:t>
      </w:r>
      <w:r w:rsidR="00505DB2">
        <w:t>–</w:t>
      </w:r>
      <w:r>
        <w:t xml:space="preserve"> </w:t>
      </w:r>
      <w:r w:rsidR="001936EE">
        <w:t>September 19, 2015</w:t>
      </w:r>
    </w:p>
    <w:p w:rsidR="00B30041" w:rsidRDefault="00B30041" w:rsidP="00B30041"/>
    <w:p w:rsidR="00B30041" w:rsidRPr="00B30041" w:rsidRDefault="00B30041" w:rsidP="00B30041">
      <w:pPr>
        <w:rPr>
          <w:b/>
          <w:u w:val="single"/>
        </w:rPr>
      </w:pPr>
      <w:r w:rsidRPr="00B30041">
        <w:rPr>
          <w:b/>
          <w:u w:val="single"/>
        </w:rPr>
        <w:t>Project purpose</w:t>
      </w:r>
    </w:p>
    <w:p w:rsidR="00505DB2" w:rsidRDefault="000B1079" w:rsidP="000B1079">
      <w:r>
        <w:t>The purpose of this project was to create the infrastructure necessary for real-time energy displays in campus buildings, in support of behavior change efforts.  The energy data was previously collected monthly for each building, and available upon request if someone knew where and how to ask.  With this project, the data will be real-time rather than monthly</w:t>
      </w:r>
      <w:r w:rsidR="00A54E33">
        <w:t xml:space="preserve"> for select buildings</w:t>
      </w:r>
      <w:r>
        <w:t>, and it will be availab</w:t>
      </w:r>
      <w:r w:rsidR="00A54E33">
        <w:t xml:space="preserve">le on a public website.  Future efforts will expand the buildings using real-time energy meters and </w:t>
      </w:r>
      <w:r w:rsidR="003B0AE5">
        <w:t>show energy utilization in key campus buildings on public displays.</w:t>
      </w:r>
    </w:p>
    <w:p w:rsidR="00B30041" w:rsidRDefault="00B30041" w:rsidP="00B30041"/>
    <w:p w:rsidR="00D5194E" w:rsidRPr="00E6560A" w:rsidRDefault="00B30041" w:rsidP="00B30041">
      <w:pPr>
        <w:rPr>
          <w:b/>
          <w:u w:val="single"/>
        </w:rPr>
      </w:pPr>
      <w:r w:rsidRPr="00B30041">
        <w:rPr>
          <w:b/>
          <w:u w:val="single"/>
        </w:rPr>
        <w:t>Project summary</w:t>
      </w:r>
    </w:p>
    <w:p w:rsidR="001A0EA3" w:rsidRDefault="001A0EA3" w:rsidP="003B0AE5">
      <w:pPr>
        <w:tabs>
          <w:tab w:val="left" w:pos="720"/>
        </w:tabs>
      </w:pPr>
      <w:r>
        <w:t>This project purchased the InStep dashboard module, wh</w:t>
      </w:r>
      <w:r w:rsidR="001A24C1">
        <w:t>ich is an additional module in the existing software program that is the energy data historian for campus.  The purchase of the software and the first</w:t>
      </w:r>
      <w:r w:rsidR="00874B2C">
        <w:t xml:space="preserve"> two</w:t>
      </w:r>
      <w:r w:rsidR="001A24C1">
        <w:t xml:space="preserve"> year</w:t>
      </w:r>
      <w:r w:rsidR="00874B2C">
        <w:t>s</w:t>
      </w:r>
      <w:r w:rsidR="001A24C1">
        <w:t xml:space="preserve"> of software support </w:t>
      </w:r>
      <w:proofErr w:type="gramStart"/>
      <w:r w:rsidR="001A24C1">
        <w:t>was</w:t>
      </w:r>
      <w:proofErr w:type="gramEnd"/>
      <w:r w:rsidR="001A24C1">
        <w:t xml:space="preserve"> funded by this project for $56,750.  The project also</w:t>
      </w:r>
      <w:r w:rsidR="00656A2D">
        <w:t xml:space="preserve"> funded up to $50</w:t>
      </w:r>
      <w:r w:rsidR="001A24C1">
        <w:t>,000 in re</w:t>
      </w:r>
      <w:r w:rsidR="00874B2C">
        <w:t xml:space="preserve">al-time energy meter upgrades, contingent on matching campus funds.  </w:t>
      </w:r>
    </w:p>
    <w:p w:rsidR="003B0AE5" w:rsidRDefault="003B0AE5" w:rsidP="003B0AE5">
      <w:pPr>
        <w:tabs>
          <w:tab w:val="left" w:pos="720"/>
        </w:tabs>
      </w:pPr>
    </w:p>
    <w:p w:rsidR="00DC06D8" w:rsidRDefault="00874B2C" w:rsidP="003B0AE5">
      <w:pPr>
        <w:tabs>
          <w:tab w:val="left" w:pos="720"/>
        </w:tabs>
      </w:pPr>
      <w:r w:rsidRPr="00874B2C">
        <w:t>The</w:t>
      </w:r>
      <w:r>
        <w:t xml:space="preserve"> software module and two years of support were purcha</w:t>
      </w:r>
      <w:r w:rsidR="000B73D9">
        <w:t>sed in summer 2011.  The dashboa</w:t>
      </w:r>
      <w:r>
        <w:t>rd was launched at illinienergy.illinois.edu in December 2011.</w:t>
      </w:r>
      <w:r w:rsidRPr="00874B2C">
        <w:t xml:space="preserve"> </w:t>
      </w:r>
      <w:r w:rsidR="00DC06D8">
        <w:t>As of FY15, there are 41</w:t>
      </w:r>
      <w:r w:rsidR="000B73D9">
        <w:t xml:space="preserve"> buildings connected to the dashboard, with an additional five in progress.</w:t>
      </w:r>
      <w:r w:rsidR="00DC06D8">
        <w:t xml:space="preserve">  </w:t>
      </w:r>
      <w:r w:rsidR="00533ED2">
        <w:t>These buildings have at least one real-time energy meter installed and are connected to the Energy Dashboard</w:t>
      </w:r>
      <w:r w:rsidR="00DC06D8">
        <w:t>:</w:t>
      </w:r>
    </w:p>
    <w:p w:rsidR="00DC06D8" w:rsidRDefault="00DC06D8" w:rsidP="003B0AE5">
      <w:pPr>
        <w:tabs>
          <w:tab w:val="left" w:pos="720"/>
        </w:tabs>
      </w:pPr>
    </w:p>
    <w:p w:rsidR="00DC06D8" w:rsidRDefault="00DC06D8" w:rsidP="003B0AE5">
      <w:pPr>
        <w:tabs>
          <w:tab w:val="left" w:pos="720"/>
        </w:tabs>
        <w:sectPr w:rsidR="00DC06D8">
          <w:pgSz w:w="12240" w:h="15840"/>
          <w:pgMar w:top="1440" w:right="1440" w:bottom="1440" w:left="1440" w:header="720" w:footer="720" w:gutter="0"/>
          <w:cols w:space="720"/>
          <w:docGrid w:linePitch="360"/>
        </w:sectPr>
      </w:pPr>
    </w:p>
    <w:p w:rsidR="00533ED2" w:rsidRDefault="00533ED2" w:rsidP="003B0AE5">
      <w:pPr>
        <w:tabs>
          <w:tab w:val="left" w:pos="720"/>
        </w:tabs>
      </w:pPr>
      <w:r>
        <w:t>ACES Library</w:t>
      </w:r>
    </w:p>
    <w:p w:rsidR="00533ED2" w:rsidRDefault="00533ED2" w:rsidP="003B0AE5">
      <w:pPr>
        <w:tabs>
          <w:tab w:val="left" w:pos="720"/>
        </w:tabs>
      </w:pPr>
      <w:r>
        <w:t>Activites and Recreation Center</w:t>
      </w:r>
    </w:p>
    <w:p w:rsidR="00533ED2" w:rsidRDefault="00533ED2" w:rsidP="003B0AE5">
      <w:pPr>
        <w:tabs>
          <w:tab w:val="left" w:pos="720"/>
        </w:tabs>
      </w:pPr>
      <w:r>
        <w:t>Allen Residence Hall</w:t>
      </w:r>
    </w:p>
    <w:p w:rsidR="00533ED2" w:rsidRDefault="00533ED2" w:rsidP="003B0AE5">
      <w:pPr>
        <w:tabs>
          <w:tab w:val="left" w:pos="720"/>
        </w:tabs>
      </w:pPr>
      <w:r>
        <w:t>Babcock Hall</w:t>
      </w:r>
    </w:p>
    <w:p w:rsidR="00533ED2" w:rsidRDefault="00533ED2" w:rsidP="003B0AE5">
      <w:pPr>
        <w:tabs>
          <w:tab w:val="left" w:pos="720"/>
        </w:tabs>
      </w:pPr>
      <w:r>
        <w:t>Barton Hall</w:t>
      </w:r>
    </w:p>
    <w:p w:rsidR="00533ED2" w:rsidRDefault="00533ED2" w:rsidP="003B0AE5">
      <w:pPr>
        <w:tabs>
          <w:tab w:val="left" w:pos="720"/>
        </w:tabs>
      </w:pPr>
      <w:r>
        <w:t>Blaisdell Hall</w:t>
      </w:r>
    </w:p>
    <w:p w:rsidR="00533ED2" w:rsidRDefault="00533ED2" w:rsidP="003B0AE5">
      <w:pPr>
        <w:tabs>
          <w:tab w:val="left" w:pos="720"/>
        </w:tabs>
      </w:pPr>
      <w:r>
        <w:t>Busey Hall</w:t>
      </w:r>
    </w:p>
    <w:p w:rsidR="00533ED2" w:rsidRDefault="00533ED2" w:rsidP="003B0AE5">
      <w:pPr>
        <w:tabs>
          <w:tab w:val="left" w:pos="720"/>
        </w:tabs>
      </w:pPr>
      <w:r>
        <w:t>Business Instructional Facility</w:t>
      </w:r>
    </w:p>
    <w:p w:rsidR="00533ED2" w:rsidRDefault="00533ED2" w:rsidP="003B0AE5">
      <w:pPr>
        <w:tabs>
          <w:tab w:val="left" w:pos="720"/>
        </w:tabs>
      </w:pPr>
      <w:r>
        <w:t>Campus Recreation Center East</w:t>
      </w:r>
    </w:p>
    <w:p w:rsidR="00533ED2" w:rsidRDefault="00533ED2" w:rsidP="003B0AE5">
      <w:pPr>
        <w:tabs>
          <w:tab w:val="left" w:pos="720"/>
        </w:tabs>
      </w:pPr>
      <w:r>
        <w:t>Carr Hall</w:t>
      </w:r>
    </w:p>
    <w:p w:rsidR="00533ED2" w:rsidRDefault="00533ED2" w:rsidP="003B0AE5">
      <w:pPr>
        <w:tabs>
          <w:tab w:val="left" w:pos="720"/>
        </w:tabs>
      </w:pPr>
      <w:r>
        <w:t>Clark Hall</w:t>
      </w:r>
    </w:p>
    <w:p w:rsidR="00533ED2" w:rsidRDefault="00533ED2" w:rsidP="003B0AE5">
      <w:pPr>
        <w:tabs>
          <w:tab w:val="left" w:pos="720"/>
        </w:tabs>
      </w:pPr>
      <w:r>
        <w:t>Davenport Hall</w:t>
      </w:r>
    </w:p>
    <w:p w:rsidR="00533ED2" w:rsidRDefault="00533ED2" w:rsidP="003B0AE5">
      <w:pPr>
        <w:tabs>
          <w:tab w:val="left" w:pos="720"/>
        </w:tabs>
      </w:pPr>
      <w:r>
        <w:t>English Building</w:t>
      </w:r>
    </w:p>
    <w:p w:rsidR="00533ED2" w:rsidRDefault="00533ED2" w:rsidP="003B0AE5">
      <w:pPr>
        <w:tabs>
          <w:tab w:val="left" w:pos="720"/>
        </w:tabs>
      </w:pPr>
      <w:r>
        <w:t>Everitt ECE Building</w:t>
      </w:r>
    </w:p>
    <w:p w:rsidR="00533ED2" w:rsidRDefault="00533ED2" w:rsidP="003B0AE5">
      <w:pPr>
        <w:tabs>
          <w:tab w:val="left" w:pos="720"/>
        </w:tabs>
      </w:pPr>
      <w:r>
        <w:t>Grainger Engineering Library</w:t>
      </w:r>
    </w:p>
    <w:p w:rsidR="00533ED2" w:rsidRDefault="00533ED2" w:rsidP="003B0AE5">
      <w:pPr>
        <w:tabs>
          <w:tab w:val="left" w:pos="720"/>
        </w:tabs>
      </w:pPr>
      <w:r>
        <w:t>Henry Administration Building</w:t>
      </w:r>
    </w:p>
    <w:p w:rsidR="00533ED2" w:rsidRDefault="00533ED2" w:rsidP="003B0AE5">
      <w:pPr>
        <w:tabs>
          <w:tab w:val="left" w:pos="720"/>
        </w:tabs>
      </w:pPr>
      <w:r>
        <w:t>Illini Union</w:t>
      </w:r>
    </w:p>
    <w:p w:rsidR="00533ED2" w:rsidRDefault="00533ED2" w:rsidP="003B0AE5">
      <w:pPr>
        <w:tabs>
          <w:tab w:val="left" w:pos="720"/>
        </w:tabs>
      </w:pPr>
      <w:r>
        <w:t>Krannert Center for the Performing Arts</w:t>
      </w:r>
    </w:p>
    <w:p w:rsidR="00533ED2" w:rsidRDefault="00533ED2" w:rsidP="003B0AE5">
      <w:pPr>
        <w:tabs>
          <w:tab w:val="left" w:pos="720"/>
        </w:tabs>
      </w:pPr>
      <w:r>
        <w:t>Main Library</w:t>
      </w:r>
    </w:p>
    <w:p w:rsidR="00533ED2" w:rsidRDefault="00533ED2" w:rsidP="003B0AE5">
      <w:pPr>
        <w:tabs>
          <w:tab w:val="left" w:pos="720"/>
        </w:tabs>
      </w:pPr>
      <w:r>
        <w:t>Lincoln Avenue Residence Hall</w:t>
      </w:r>
    </w:p>
    <w:p w:rsidR="00533ED2" w:rsidRDefault="00533ED2" w:rsidP="003B0AE5">
      <w:pPr>
        <w:tabs>
          <w:tab w:val="left" w:pos="720"/>
        </w:tabs>
      </w:pPr>
      <w:r>
        <w:t>Loomis Lab</w:t>
      </w:r>
    </w:p>
    <w:p w:rsidR="00533ED2" w:rsidRDefault="00533ED2" w:rsidP="003B0AE5">
      <w:pPr>
        <w:tabs>
          <w:tab w:val="left" w:pos="720"/>
        </w:tabs>
      </w:pPr>
      <w:r>
        <w:t>Lundgren Hall</w:t>
      </w:r>
    </w:p>
    <w:p w:rsidR="00533ED2" w:rsidRDefault="00533ED2" w:rsidP="003B0AE5">
      <w:pPr>
        <w:tabs>
          <w:tab w:val="left" w:pos="720"/>
        </w:tabs>
      </w:pPr>
      <w:r>
        <w:t>Mechanical Engineering Building</w:t>
      </w:r>
    </w:p>
    <w:p w:rsidR="00533ED2" w:rsidRDefault="00533ED2" w:rsidP="003B0AE5">
      <w:pPr>
        <w:tabs>
          <w:tab w:val="left" w:pos="720"/>
        </w:tabs>
      </w:pPr>
      <w:r>
        <w:t>Newmark Civil Engineering Building</w:t>
      </w:r>
    </w:p>
    <w:p w:rsidR="00533ED2" w:rsidRDefault="00533ED2" w:rsidP="003B0AE5">
      <w:pPr>
        <w:tabs>
          <w:tab w:val="left" w:pos="720"/>
        </w:tabs>
      </w:pPr>
      <w:r>
        <w:t>Oglesby Hall</w:t>
      </w:r>
    </w:p>
    <w:p w:rsidR="00533ED2" w:rsidRDefault="00533ED2" w:rsidP="003B0AE5">
      <w:pPr>
        <w:tabs>
          <w:tab w:val="left" w:pos="720"/>
        </w:tabs>
      </w:pPr>
      <w:r>
        <w:t>Pennsylvania Avenue Residence Hall</w:t>
      </w:r>
    </w:p>
    <w:p w:rsidR="00533ED2" w:rsidRDefault="00533ED2" w:rsidP="003B0AE5">
      <w:pPr>
        <w:tabs>
          <w:tab w:val="left" w:pos="720"/>
        </w:tabs>
      </w:pPr>
      <w:r>
        <w:t>Physical Plant Services Building</w:t>
      </w:r>
    </w:p>
    <w:p w:rsidR="00533ED2" w:rsidRDefault="00533ED2" w:rsidP="003B0AE5">
      <w:pPr>
        <w:tabs>
          <w:tab w:val="left" w:pos="720"/>
        </w:tabs>
      </w:pPr>
      <w:r>
        <w:t>Psychology Building</w:t>
      </w:r>
    </w:p>
    <w:p w:rsidR="00533ED2" w:rsidRDefault="00DC06D8" w:rsidP="003B0AE5">
      <w:pPr>
        <w:tabs>
          <w:tab w:val="left" w:pos="720"/>
        </w:tabs>
      </w:pPr>
      <w:r>
        <w:t>Saunders Hall</w:t>
      </w:r>
    </w:p>
    <w:p w:rsidR="00DC06D8" w:rsidRDefault="00DC06D8" w:rsidP="003B0AE5">
      <w:pPr>
        <w:tabs>
          <w:tab w:val="left" w:pos="720"/>
        </w:tabs>
      </w:pPr>
      <w:r>
        <w:t>Scott Hall</w:t>
      </w:r>
    </w:p>
    <w:p w:rsidR="00DC06D8" w:rsidRDefault="00DC06D8" w:rsidP="003B0AE5">
      <w:pPr>
        <w:tabs>
          <w:tab w:val="left" w:pos="720"/>
        </w:tabs>
      </w:pPr>
      <w:r>
        <w:t>Siebel Center</w:t>
      </w:r>
    </w:p>
    <w:p w:rsidR="00DC06D8" w:rsidRDefault="00DC06D8" w:rsidP="003B0AE5">
      <w:pPr>
        <w:tabs>
          <w:tab w:val="left" w:pos="720"/>
        </w:tabs>
      </w:pPr>
      <w:r>
        <w:t>Snyder Hall</w:t>
      </w:r>
    </w:p>
    <w:p w:rsidR="00DC06D8" w:rsidRDefault="00DC06D8" w:rsidP="003B0AE5">
      <w:pPr>
        <w:tabs>
          <w:tab w:val="left" w:pos="720"/>
        </w:tabs>
      </w:pPr>
      <w:r>
        <w:t>Taft Hall</w:t>
      </w:r>
    </w:p>
    <w:p w:rsidR="00DC06D8" w:rsidRDefault="00DC06D8" w:rsidP="003B0AE5">
      <w:pPr>
        <w:tabs>
          <w:tab w:val="left" w:pos="720"/>
        </w:tabs>
      </w:pPr>
      <w:r>
        <w:t>Temple Hoyne Buell Hall</w:t>
      </w:r>
    </w:p>
    <w:p w:rsidR="00DC06D8" w:rsidRDefault="00DC06D8" w:rsidP="003B0AE5">
      <w:pPr>
        <w:tabs>
          <w:tab w:val="left" w:pos="720"/>
        </w:tabs>
      </w:pPr>
      <w:r>
        <w:t>Timothy J. Nugent Hall</w:t>
      </w:r>
    </w:p>
    <w:p w:rsidR="00DC06D8" w:rsidRDefault="00DC06D8" w:rsidP="003B0AE5">
      <w:pPr>
        <w:tabs>
          <w:tab w:val="left" w:pos="720"/>
        </w:tabs>
      </w:pPr>
      <w:r>
        <w:t>Townsend Hall</w:t>
      </w:r>
    </w:p>
    <w:p w:rsidR="00DC06D8" w:rsidRDefault="00DC06D8" w:rsidP="003B0AE5">
      <w:pPr>
        <w:tabs>
          <w:tab w:val="left" w:pos="720"/>
        </w:tabs>
      </w:pPr>
      <w:r>
        <w:t>Trelease Hall</w:t>
      </w:r>
    </w:p>
    <w:p w:rsidR="00DC06D8" w:rsidRDefault="00DC06D8" w:rsidP="003B0AE5">
      <w:pPr>
        <w:tabs>
          <w:tab w:val="left" w:pos="720"/>
        </w:tabs>
      </w:pPr>
      <w:r>
        <w:t>Undergraduate Library</w:t>
      </w:r>
    </w:p>
    <w:p w:rsidR="00DC06D8" w:rsidRDefault="00DC06D8" w:rsidP="003B0AE5">
      <w:pPr>
        <w:tabs>
          <w:tab w:val="left" w:pos="720"/>
        </w:tabs>
      </w:pPr>
      <w:r>
        <w:t>Van Doren Hall</w:t>
      </w:r>
    </w:p>
    <w:p w:rsidR="00DC06D8" w:rsidRDefault="00DC06D8" w:rsidP="003B0AE5">
      <w:pPr>
        <w:tabs>
          <w:tab w:val="left" w:pos="720"/>
        </w:tabs>
      </w:pPr>
      <w:r>
        <w:t>Wardall Hall</w:t>
      </w:r>
    </w:p>
    <w:p w:rsidR="00DC06D8" w:rsidRDefault="00DC06D8" w:rsidP="003B0AE5">
      <w:pPr>
        <w:tabs>
          <w:tab w:val="left" w:pos="720"/>
        </w:tabs>
      </w:pPr>
      <w:r>
        <w:t>Wohlers Hall</w:t>
      </w:r>
    </w:p>
    <w:p w:rsidR="00DC06D8" w:rsidRDefault="00DC06D8" w:rsidP="003B0AE5">
      <w:pPr>
        <w:tabs>
          <w:tab w:val="left" w:pos="720"/>
        </w:tabs>
        <w:sectPr w:rsidR="00DC06D8" w:rsidSect="00DC06D8">
          <w:type w:val="continuous"/>
          <w:pgSz w:w="12240" w:h="15840"/>
          <w:pgMar w:top="1440" w:right="1440" w:bottom="1440" w:left="1440" w:header="720" w:footer="720" w:gutter="0"/>
          <w:cols w:num="2" w:space="720"/>
          <w:docGrid w:linePitch="360"/>
        </w:sectPr>
      </w:pPr>
    </w:p>
    <w:p w:rsidR="00DC06D8" w:rsidRDefault="00DC06D8" w:rsidP="003B0AE5">
      <w:pPr>
        <w:tabs>
          <w:tab w:val="left" w:pos="720"/>
        </w:tabs>
      </w:pPr>
    </w:p>
    <w:p w:rsidR="00DC06D8" w:rsidRDefault="00DC06D8" w:rsidP="003B0AE5">
      <w:pPr>
        <w:tabs>
          <w:tab w:val="left" w:pos="720"/>
        </w:tabs>
      </w:pPr>
      <w:r>
        <w:t>These five buildings have new real-time meters installed, for integration into the dashboard site:</w:t>
      </w:r>
    </w:p>
    <w:p w:rsidR="00DC06D8" w:rsidRDefault="00866BE7" w:rsidP="003B0AE5">
      <w:pPr>
        <w:tabs>
          <w:tab w:val="left" w:pos="720"/>
        </w:tabs>
      </w:pPr>
      <w:r>
        <w:t>Advanced Computation Building, Digital Computer Lab, Lincoln Hall, National Soybean Research Center, and Turner Hall.</w:t>
      </w:r>
    </w:p>
    <w:p w:rsidR="00DC06D8" w:rsidRDefault="00DC06D8" w:rsidP="003B0AE5">
      <w:pPr>
        <w:tabs>
          <w:tab w:val="left" w:pos="720"/>
        </w:tabs>
      </w:pPr>
    </w:p>
    <w:p w:rsidR="00B30041" w:rsidRPr="009D556B" w:rsidRDefault="00B30041" w:rsidP="009D556B">
      <w:pPr>
        <w:tabs>
          <w:tab w:val="left" w:pos="720"/>
        </w:tabs>
        <w:rPr>
          <w:b/>
          <w:u w:val="single"/>
        </w:rPr>
      </w:pPr>
      <w:r w:rsidRPr="009D556B">
        <w:rPr>
          <w:b/>
          <w:u w:val="single"/>
        </w:rPr>
        <w:t>Problems encountered</w:t>
      </w:r>
    </w:p>
    <w:p w:rsidR="00CC791D" w:rsidRDefault="00CC791D" w:rsidP="00CC791D"/>
    <w:p w:rsidR="004B4349" w:rsidRDefault="00866BE7" w:rsidP="00B30041">
      <w:r>
        <w:t>There were some issues wit</w:t>
      </w:r>
      <w:r w:rsidR="00E247E3">
        <w:t xml:space="preserve">h the initial funding allocation going to the Environmental Change Institute, when the expenses were coming from Facilities &amp; Services.  In 2012, the SSC Program Advisor </w:t>
      </w:r>
      <w:proofErr w:type="gramStart"/>
      <w:r w:rsidR="00E247E3">
        <w:t>Mckenzie</w:t>
      </w:r>
      <w:proofErr w:type="gramEnd"/>
      <w:r w:rsidR="00E247E3">
        <w:t xml:space="preserve"> Beverage helped update the funding agreement to clarify roles and responsibilities.  </w:t>
      </w:r>
    </w:p>
    <w:p w:rsidR="00E247E3" w:rsidRDefault="00E247E3" w:rsidP="00B30041"/>
    <w:p w:rsidR="00E247E3" w:rsidRDefault="00E247E3" w:rsidP="00B30041">
      <w:r>
        <w:t>Also, there are continual issues with the software connec</w:t>
      </w:r>
      <w:r w:rsidR="00167410">
        <w:t>tions to the meters.  There are several connection points and different software programs along the path from the meters to the dashboard, and when there is an issue each connection has to be checked.  It is troublesome, but F&amp;S employees work to address it whenever one of the meters stops showing up on the energy dashboard.</w:t>
      </w:r>
    </w:p>
    <w:p w:rsidR="009546C8" w:rsidRDefault="009546C8" w:rsidP="00B30041"/>
    <w:p w:rsidR="00167410" w:rsidRDefault="00167410" w:rsidP="00B30041">
      <w:r>
        <w:t xml:space="preserve">Going forward, there was a research project, led by Madhu Viswanathan, to review the Energy Dashboard impacts on behvaior change and make recommendations.  The results are posted online at </w:t>
      </w:r>
      <w:hyperlink r:id="rId7" w:history="1">
        <w:r w:rsidRPr="00E34A9F">
          <w:rPr>
            <w:rStyle w:val="Hyperlink"/>
          </w:rPr>
          <w:t>http://icap.sustainability.illinois.edu/project-update/business-instructional-facility-recommendations</w:t>
        </w:r>
      </w:hyperlink>
      <w:r>
        <w:t>. They recommended a complete revamping of the website design, so F&amp;S is investigating options for a better website system.</w:t>
      </w:r>
    </w:p>
    <w:p w:rsidR="00167410" w:rsidRDefault="00167410" w:rsidP="00B30041"/>
    <w:p w:rsidR="00AE231E" w:rsidRDefault="00B30041" w:rsidP="00B30041">
      <w:pPr>
        <w:rPr>
          <w:b/>
          <w:u w:val="single"/>
        </w:rPr>
      </w:pPr>
      <w:r w:rsidRPr="004B4349">
        <w:rPr>
          <w:b/>
          <w:u w:val="single"/>
        </w:rPr>
        <w:t>Pictures of finished project</w:t>
      </w:r>
    </w:p>
    <w:p w:rsidR="00495C43" w:rsidRDefault="00495C43" w:rsidP="00B30041">
      <w:pPr>
        <w:rPr>
          <w:b/>
          <w:u w:val="single"/>
        </w:rPr>
      </w:pPr>
    </w:p>
    <w:p w:rsidR="00495C43" w:rsidRDefault="00495C43" w:rsidP="00B30041">
      <w:pPr>
        <w:rPr>
          <w:noProof/>
        </w:rPr>
      </w:pPr>
      <w:r>
        <w:rPr>
          <w:noProof/>
        </w:rPr>
        <w:drawing>
          <wp:inline distT="0" distB="0" distL="0" distR="0" wp14:anchorId="48C1C843" wp14:editId="4D9E92FE">
            <wp:extent cx="2882408" cy="2080009"/>
            <wp:effectExtent l="19050" t="19050" r="1333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41" t="12914" r="34460" b="6907"/>
                    <a:stretch/>
                  </pic:blipFill>
                  <pic:spPr bwMode="auto">
                    <a:xfrm>
                      <a:off x="0" y="0"/>
                      <a:ext cx="2884360" cy="20814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D29AA1" wp14:editId="2182F6BF">
            <wp:extent cx="2882408" cy="2080009"/>
            <wp:effectExtent l="19050" t="19050" r="1333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78" t="13514" r="34121" b="6306"/>
                    <a:stretch/>
                  </pic:blipFill>
                  <pic:spPr bwMode="auto">
                    <a:xfrm>
                      <a:off x="0" y="0"/>
                      <a:ext cx="2883572" cy="20808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95C43" w:rsidRDefault="00495C43" w:rsidP="00B30041">
      <w:pPr>
        <w:rPr>
          <w:b/>
          <w:u w:val="single"/>
        </w:rPr>
      </w:pPr>
    </w:p>
    <w:p w:rsidR="00E6560A" w:rsidRDefault="00EB56EB" w:rsidP="00E6560A">
      <w:pPr>
        <w:keepNext/>
        <w:rPr>
          <w:b/>
          <w:bCs/>
          <w:color w:val="4F81BD" w:themeColor="accent1"/>
          <w:sz w:val="18"/>
          <w:szCs w:val="18"/>
        </w:rPr>
      </w:pPr>
      <w:r>
        <w:rPr>
          <w:b/>
          <w:noProof/>
          <w:u w:val="single"/>
        </w:rPr>
        <w:t xml:space="preserve"> </w:t>
      </w:r>
    </w:p>
    <w:p w:rsidR="00E6560A" w:rsidRDefault="00167410" w:rsidP="00E6560A">
      <w:pPr>
        <w:keepNext/>
        <w:rPr>
          <w:b/>
          <w:u w:val="single"/>
        </w:rPr>
      </w:pPr>
      <w:r>
        <w:rPr>
          <w:noProof/>
        </w:rPr>
        <w:drawing>
          <wp:inline distT="0" distB="0" distL="0" distR="0" wp14:anchorId="7C13326C" wp14:editId="3E542977">
            <wp:extent cx="5291888" cy="3918857"/>
            <wp:effectExtent l="19050" t="19050" r="2349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47" t="11111" r="33953" b="6607"/>
                    <a:stretch/>
                  </pic:blipFill>
                  <pic:spPr bwMode="auto">
                    <a:xfrm>
                      <a:off x="0" y="0"/>
                      <a:ext cx="5296998" cy="39226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67410" w:rsidRDefault="00167410" w:rsidP="00E6560A">
      <w:pPr>
        <w:keepNext/>
        <w:rPr>
          <w:b/>
          <w:u w:val="single"/>
        </w:rPr>
      </w:pPr>
    </w:p>
    <w:p w:rsidR="00167410" w:rsidRDefault="00495C43" w:rsidP="00E6560A">
      <w:pPr>
        <w:keepNext/>
        <w:rPr>
          <w:b/>
          <w:u w:val="single"/>
        </w:rPr>
      </w:pPr>
      <w:r>
        <w:rPr>
          <w:noProof/>
        </w:rPr>
        <w:drawing>
          <wp:inline distT="0" distB="0" distL="0" distR="0" wp14:anchorId="66D814AD" wp14:editId="2B342A56">
            <wp:extent cx="5315578" cy="3821471"/>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10" t="13814" r="34291" b="6305"/>
                    <a:stretch/>
                  </pic:blipFill>
                  <pic:spPr bwMode="auto">
                    <a:xfrm>
                      <a:off x="0" y="0"/>
                      <a:ext cx="5319803" cy="3824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95C43" w:rsidRDefault="00495C43" w:rsidP="00E6560A">
      <w:pPr>
        <w:keepNext/>
        <w:rPr>
          <w:b/>
          <w:u w:val="single"/>
        </w:rPr>
      </w:pPr>
    </w:p>
    <w:p w:rsidR="00495C43" w:rsidRDefault="00495C43" w:rsidP="00E6560A">
      <w:pPr>
        <w:keepNext/>
        <w:rPr>
          <w:b/>
          <w:u w:val="single"/>
        </w:rPr>
      </w:pPr>
      <w:r>
        <w:rPr>
          <w:noProof/>
        </w:rPr>
        <w:drawing>
          <wp:inline distT="0" distB="0" distL="0" distR="0" wp14:anchorId="7AC7EB10" wp14:editId="4B922139">
            <wp:extent cx="5406013" cy="3914191"/>
            <wp:effectExtent l="19050" t="19050" r="2349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16" t="14114" r="34460" b="6306"/>
                    <a:stretch/>
                  </pic:blipFill>
                  <pic:spPr bwMode="auto">
                    <a:xfrm>
                      <a:off x="0" y="0"/>
                      <a:ext cx="5401447" cy="39108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95C43" w:rsidRPr="00495C43" w:rsidRDefault="00495C43" w:rsidP="00E6560A">
      <w:pPr>
        <w:keepNext/>
        <w:rPr>
          <w:b/>
          <w:sz w:val="28"/>
          <w:u w:val="single"/>
        </w:rPr>
      </w:pPr>
    </w:p>
    <w:p w:rsidR="00495C43" w:rsidRDefault="00495C43" w:rsidP="00E6560A">
      <w:pPr>
        <w:keepNext/>
        <w:rPr>
          <w:b/>
          <w:u w:val="single"/>
        </w:rPr>
      </w:pPr>
    </w:p>
    <w:p w:rsidR="00C40269" w:rsidRPr="00D45BA9" w:rsidRDefault="00B30041" w:rsidP="00E6560A">
      <w:pPr>
        <w:keepNext/>
        <w:rPr>
          <w:b/>
          <w:u w:val="single"/>
        </w:rPr>
      </w:pPr>
      <w:r w:rsidRPr="00FC3781">
        <w:rPr>
          <w:b/>
          <w:u w:val="single"/>
        </w:rPr>
        <w:t>A financial statement that lists how the funds were specifically utilized</w:t>
      </w:r>
    </w:p>
    <w:p w:rsidR="00C40269" w:rsidRDefault="00C40269" w:rsidP="00B30041"/>
    <w:p w:rsidR="00682021" w:rsidRDefault="006E7F5C" w:rsidP="00B30041">
      <w:r w:rsidRPr="006E7F5C">
        <w:drawing>
          <wp:inline distT="0" distB="0" distL="0" distR="0" wp14:anchorId="684F389A" wp14:editId="423B591E">
            <wp:extent cx="5943600" cy="12639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63961"/>
                    </a:xfrm>
                    <a:prstGeom prst="rect">
                      <a:avLst/>
                    </a:prstGeom>
                    <a:noFill/>
                    <a:ln>
                      <a:noFill/>
                    </a:ln>
                  </pic:spPr>
                </pic:pic>
              </a:graphicData>
            </a:graphic>
          </wp:inline>
        </w:drawing>
      </w:r>
    </w:p>
    <w:p w:rsidR="00495C43" w:rsidRDefault="00495C43" w:rsidP="00B30041"/>
    <w:p w:rsidR="00B30041" w:rsidRPr="00FC3781" w:rsidRDefault="00B30041" w:rsidP="00B30041">
      <w:pPr>
        <w:rPr>
          <w:b/>
          <w:u w:val="single"/>
        </w:rPr>
      </w:pPr>
      <w:r w:rsidRPr="00FC3781">
        <w:rPr>
          <w:b/>
          <w:u w:val="single"/>
        </w:rPr>
        <w:t>Statistics on student involvement/outreach</w:t>
      </w:r>
    </w:p>
    <w:p w:rsidR="00A0309B" w:rsidRDefault="00A0309B" w:rsidP="00B30041"/>
    <w:p w:rsidR="00A0309B" w:rsidRDefault="006E2F87" w:rsidP="00B30041">
      <w:r>
        <w:t xml:space="preserve">There has been a lot of student involvement and outreach for this project.  </w:t>
      </w:r>
      <w:r w:rsidR="00486FE3">
        <w:t>Students helped develop the original proposal, identified the priority buildings, helped promote awareness, evaluated the system, and they can utilize the website.</w:t>
      </w:r>
    </w:p>
    <w:p w:rsidR="00486FE3" w:rsidRDefault="00486FE3" w:rsidP="00B30041"/>
    <w:p w:rsidR="00BC560E" w:rsidRDefault="00BC560E" w:rsidP="00B30041">
      <w:r>
        <w:t xml:space="preserve">This program was shared in May 2012 at the IGEN Behavior Change Conference, </w:t>
      </w:r>
      <w:hyperlink r:id="rId14" w:history="1">
        <w:r w:rsidRPr="00E34A9F">
          <w:rPr>
            <w:rStyle w:val="Hyperlink"/>
          </w:rPr>
          <w:t>http://www.igencc.org/bhc12.speakers</w:t>
        </w:r>
      </w:hyperlink>
      <w:r>
        <w:t xml:space="preserve">. </w:t>
      </w:r>
    </w:p>
    <w:p w:rsidR="00BC560E" w:rsidRDefault="00BC560E" w:rsidP="00B30041"/>
    <w:p w:rsidR="00486FE3" w:rsidRDefault="00486FE3" w:rsidP="00B30041">
      <w:r>
        <w:t>The real-time meters have also enabled</w:t>
      </w:r>
      <w:r w:rsidR="00BC560E">
        <w:t xml:space="preserve"> Housing residents to participate in the annual Campus Conservation Nationals energy reduction competition for colleges.  This program is called “Eco-Olympics” on our campus.  More info is available at </w:t>
      </w:r>
      <w:hyperlink r:id="rId15" w:history="1">
        <w:r w:rsidR="00BC560E" w:rsidRPr="00E34A9F">
          <w:rPr>
            <w:rStyle w:val="Hyperlink"/>
          </w:rPr>
          <w:t>http://icap.sustainability.illinois.edu/project/campus-conservation-nationals-ccn</w:t>
        </w:r>
      </w:hyperlink>
      <w:r w:rsidR="00BC560E">
        <w:t xml:space="preserve">. </w:t>
      </w:r>
      <w:bookmarkStart w:id="0" w:name="_GoBack"/>
      <w:bookmarkEnd w:id="0"/>
    </w:p>
    <w:p w:rsidR="00A0309B" w:rsidRDefault="00A0309B" w:rsidP="00B30041"/>
    <w:p w:rsidR="00BC560E" w:rsidRDefault="00BC560E" w:rsidP="00B30041">
      <w:r>
        <w:t xml:space="preserve">The student evaluation was rather negative, which is why other web options are being considered for the future.  The evaluation is online at </w:t>
      </w:r>
      <w:hyperlink r:id="rId16" w:history="1">
        <w:r w:rsidRPr="00E34A9F">
          <w:rPr>
            <w:rStyle w:val="Hyperlink"/>
          </w:rPr>
          <w:t>http://icap.sustainability.illinois.edu/project-update/business-instructional-facility-recommendations</w:t>
        </w:r>
      </w:hyperlink>
      <w:r>
        <w:t xml:space="preserve">. </w:t>
      </w:r>
    </w:p>
    <w:sectPr w:rsidR="00BC560E" w:rsidSect="00DC06D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14F4"/>
    <w:multiLevelType w:val="hybridMultilevel"/>
    <w:tmpl w:val="7C0C6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E15BA"/>
    <w:multiLevelType w:val="hybridMultilevel"/>
    <w:tmpl w:val="0448B81E"/>
    <w:lvl w:ilvl="0" w:tplc="6C5A3A18">
      <w:numFmt w:val="bullet"/>
      <w:lvlText w:val="•"/>
      <w:lvlJc w:val="left"/>
      <w:pPr>
        <w:ind w:left="1440" w:hanging="720"/>
      </w:pPr>
      <w:rPr>
        <w:rFonts w:ascii="Garamond" w:eastAsia="Times New Roman" w:hAnsi="Garamond"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1D0E00"/>
    <w:multiLevelType w:val="hybridMultilevel"/>
    <w:tmpl w:val="CC3A429C"/>
    <w:lvl w:ilvl="0" w:tplc="FC10A51C">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32216A18"/>
    <w:multiLevelType w:val="hybridMultilevel"/>
    <w:tmpl w:val="5044AC62"/>
    <w:lvl w:ilvl="0" w:tplc="F130515A">
      <w:numFmt w:val="bullet"/>
      <w:lvlText w:val="-"/>
      <w:lvlJc w:val="left"/>
      <w:pPr>
        <w:ind w:left="3600" w:hanging="360"/>
      </w:pPr>
      <w:rPr>
        <w:rFonts w:ascii="Times New Roman" w:eastAsiaTheme="minorHAnsi"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58987E99"/>
    <w:multiLevelType w:val="hybridMultilevel"/>
    <w:tmpl w:val="20722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E54C1C"/>
    <w:multiLevelType w:val="hybridMultilevel"/>
    <w:tmpl w:val="95989314"/>
    <w:lvl w:ilvl="0" w:tplc="6AFE04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D47111D"/>
    <w:multiLevelType w:val="hybridMultilevel"/>
    <w:tmpl w:val="9794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41"/>
    <w:rsid w:val="000A1D5F"/>
    <w:rsid w:val="000B1079"/>
    <w:rsid w:val="000B73D9"/>
    <w:rsid w:val="00167410"/>
    <w:rsid w:val="001936EE"/>
    <w:rsid w:val="001A0EA3"/>
    <w:rsid w:val="001A24C1"/>
    <w:rsid w:val="001E6E88"/>
    <w:rsid w:val="002B7019"/>
    <w:rsid w:val="002E5ABA"/>
    <w:rsid w:val="00371A22"/>
    <w:rsid w:val="003B0AE5"/>
    <w:rsid w:val="00486FE3"/>
    <w:rsid w:val="00495C43"/>
    <w:rsid w:val="004B4349"/>
    <w:rsid w:val="00505DB2"/>
    <w:rsid w:val="00533ED2"/>
    <w:rsid w:val="00603406"/>
    <w:rsid w:val="00656A2D"/>
    <w:rsid w:val="00682021"/>
    <w:rsid w:val="006B7A82"/>
    <w:rsid w:val="006E2F87"/>
    <w:rsid w:val="006E7F5C"/>
    <w:rsid w:val="008100EF"/>
    <w:rsid w:val="008411C7"/>
    <w:rsid w:val="00866BE7"/>
    <w:rsid w:val="00874B2C"/>
    <w:rsid w:val="009402E7"/>
    <w:rsid w:val="009546C8"/>
    <w:rsid w:val="009B70EB"/>
    <w:rsid w:val="009D556B"/>
    <w:rsid w:val="00A0309B"/>
    <w:rsid w:val="00A54E33"/>
    <w:rsid w:val="00AC5DD0"/>
    <w:rsid w:val="00AE231E"/>
    <w:rsid w:val="00AE3226"/>
    <w:rsid w:val="00AF4F8C"/>
    <w:rsid w:val="00B30041"/>
    <w:rsid w:val="00BC560E"/>
    <w:rsid w:val="00BF2187"/>
    <w:rsid w:val="00C40269"/>
    <w:rsid w:val="00CC791D"/>
    <w:rsid w:val="00D279E7"/>
    <w:rsid w:val="00D45BA9"/>
    <w:rsid w:val="00D5194E"/>
    <w:rsid w:val="00DC06D8"/>
    <w:rsid w:val="00E247E3"/>
    <w:rsid w:val="00E6560A"/>
    <w:rsid w:val="00EB56EB"/>
    <w:rsid w:val="00FC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 w:type="character" w:styleId="Hyperlink">
    <w:name w:val="Hyperlink"/>
    <w:basedOn w:val="DefaultParagraphFont"/>
    <w:uiPriority w:val="99"/>
    <w:unhideWhenUsed/>
    <w:rsid w:val="00505DB2"/>
    <w:rPr>
      <w:color w:val="0000FF" w:themeColor="hyperlink"/>
      <w:u w:val="single"/>
    </w:rPr>
  </w:style>
  <w:style w:type="character" w:styleId="CommentReference">
    <w:name w:val="annotation reference"/>
    <w:basedOn w:val="DefaultParagraphFont"/>
    <w:uiPriority w:val="99"/>
    <w:semiHidden/>
    <w:unhideWhenUsed/>
    <w:rsid w:val="009546C8"/>
    <w:rPr>
      <w:sz w:val="16"/>
      <w:szCs w:val="16"/>
    </w:rPr>
  </w:style>
  <w:style w:type="paragraph" w:styleId="CommentText">
    <w:name w:val="annotation text"/>
    <w:basedOn w:val="Normal"/>
    <w:link w:val="CommentTextChar"/>
    <w:uiPriority w:val="99"/>
    <w:semiHidden/>
    <w:unhideWhenUsed/>
    <w:rsid w:val="009546C8"/>
    <w:rPr>
      <w:sz w:val="20"/>
      <w:szCs w:val="20"/>
    </w:rPr>
  </w:style>
  <w:style w:type="character" w:customStyle="1" w:styleId="CommentTextChar">
    <w:name w:val="Comment Text Char"/>
    <w:basedOn w:val="DefaultParagraphFont"/>
    <w:link w:val="CommentText"/>
    <w:uiPriority w:val="99"/>
    <w:semiHidden/>
    <w:rsid w:val="009546C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46C8"/>
    <w:rPr>
      <w:b/>
      <w:bCs/>
    </w:rPr>
  </w:style>
  <w:style w:type="character" w:customStyle="1" w:styleId="CommentSubjectChar">
    <w:name w:val="Comment Subject Char"/>
    <w:basedOn w:val="CommentTextChar"/>
    <w:link w:val="CommentSubject"/>
    <w:uiPriority w:val="99"/>
    <w:semiHidden/>
    <w:rsid w:val="009546C8"/>
    <w:rPr>
      <w:rFonts w:ascii="Times New Roman" w:hAnsi="Times New Roman" w:cs="Times New Roman"/>
      <w:b/>
      <w:bCs/>
      <w:sz w:val="20"/>
      <w:szCs w:val="20"/>
    </w:rPr>
  </w:style>
  <w:style w:type="paragraph" w:styleId="Caption">
    <w:name w:val="caption"/>
    <w:basedOn w:val="Normal"/>
    <w:next w:val="Normal"/>
    <w:uiPriority w:val="35"/>
    <w:unhideWhenUsed/>
    <w:qFormat/>
    <w:rsid w:val="00BF218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 w:type="character" w:styleId="Hyperlink">
    <w:name w:val="Hyperlink"/>
    <w:basedOn w:val="DefaultParagraphFont"/>
    <w:uiPriority w:val="99"/>
    <w:unhideWhenUsed/>
    <w:rsid w:val="00505DB2"/>
    <w:rPr>
      <w:color w:val="0000FF" w:themeColor="hyperlink"/>
      <w:u w:val="single"/>
    </w:rPr>
  </w:style>
  <w:style w:type="character" w:styleId="CommentReference">
    <w:name w:val="annotation reference"/>
    <w:basedOn w:val="DefaultParagraphFont"/>
    <w:uiPriority w:val="99"/>
    <w:semiHidden/>
    <w:unhideWhenUsed/>
    <w:rsid w:val="009546C8"/>
    <w:rPr>
      <w:sz w:val="16"/>
      <w:szCs w:val="16"/>
    </w:rPr>
  </w:style>
  <w:style w:type="paragraph" w:styleId="CommentText">
    <w:name w:val="annotation text"/>
    <w:basedOn w:val="Normal"/>
    <w:link w:val="CommentTextChar"/>
    <w:uiPriority w:val="99"/>
    <w:semiHidden/>
    <w:unhideWhenUsed/>
    <w:rsid w:val="009546C8"/>
    <w:rPr>
      <w:sz w:val="20"/>
      <w:szCs w:val="20"/>
    </w:rPr>
  </w:style>
  <w:style w:type="character" w:customStyle="1" w:styleId="CommentTextChar">
    <w:name w:val="Comment Text Char"/>
    <w:basedOn w:val="DefaultParagraphFont"/>
    <w:link w:val="CommentText"/>
    <w:uiPriority w:val="99"/>
    <w:semiHidden/>
    <w:rsid w:val="009546C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46C8"/>
    <w:rPr>
      <w:b/>
      <w:bCs/>
    </w:rPr>
  </w:style>
  <w:style w:type="character" w:customStyle="1" w:styleId="CommentSubjectChar">
    <w:name w:val="Comment Subject Char"/>
    <w:basedOn w:val="CommentTextChar"/>
    <w:link w:val="CommentSubject"/>
    <w:uiPriority w:val="99"/>
    <w:semiHidden/>
    <w:rsid w:val="009546C8"/>
    <w:rPr>
      <w:rFonts w:ascii="Times New Roman" w:hAnsi="Times New Roman" w:cs="Times New Roman"/>
      <w:b/>
      <w:bCs/>
      <w:sz w:val="20"/>
      <w:szCs w:val="20"/>
    </w:rPr>
  </w:style>
  <w:style w:type="paragraph" w:styleId="Caption">
    <w:name w:val="caption"/>
    <w:basedOn w:val="Normal"/>
    <w:next w:val="Normal"/>
    <w:uiPriority w:val="35"/>
    <w:unhideWhenUsed/>
    <w:qFormat/>
    <w:rsid w:val="00BF218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827">
      <w:bodyDiv w:val="1"/>
      <w:marLeft w:val="0"/>
      <w:marRight w:val="0"/>
      <w:marTop w:val="0"/>
      <w:marBottom w:val="0"/>
      <w:divBdr>
        <w:top w:val="none" w:sz="0" w:space="0" w:color="auto"/>
        <w:left w:val="none" w:sz="0" w:space="0" w:color="auto"/>
        <w:bottom w:val="none" w:sz="0" w:space="0" w:color="auto"/>
        <w:right w:val="none" w:sz="0" w:space="0" w:color="auto"/>
      </w:divBdr>
    </w:div>
    <w:div w:id="309331942">
      <w:bodyDiv w:val="1"/>
      <w:marLeft w:val="0"/>
      <w:marRight w:val="0"/>
      <w:marTop w:val="0"/>
      <w:marBottom w:val="0"/>
      <w:divBdr>
        <w:top w:val="none" w:sz="0" w:space="0" w:color="auto"/>
        <w:left w:val="none" w:sz="0" w:space="0" w:color="auto"/>
        <w:bottom w:val="none" w:sz="0" w:space="0" w:color="auto"/>
        <w:right w:val="none" w:sz="0" w:space="0" w:color="auto"/>
      </w:divBdr>
    </w:div>
    <w:div w:id="346638170">
      <w:bodyDiv w:val="1"/>
      <w:marLeft w:val="0"/>
      <w:marRight w:val="0"/>
      <w:marTop w:val="0"/>
      <w:marBottom w:val="0"/>
      <w:divBdr>
        <w:top w:val="none" w:sz="0" w:space="0" w:color="auto"/>
        <w:left w:val="none" w:sz="0" w:space="0" w:color="auto"/>
        <w:bottom w:val="none" w:sz="0" w:space="0" w:color="auto"/>
        <w:right w:val="none" w:sz="0" w:space="0" w:color="auto"/>
      </w:divBdr>
    </w:div>
    <w:div w:id="472675109">
      <w:bodyDiv w:val="1"/>
      <w:marLeft w:val="0"/>
      <w:marRight w:val="0"/>
      <w:marTop w:val="0"/>
      <w:marBottom w:val="0"/>
      <w:divBdr>
        <w:top w:val="none" w:sz="0" w:space="0" w:color="auto"/>
        <w:left w:val="none" w:sz="0" w:space="0" w:color="auto"/>
        <w:bottom w:val="none" w:sz="0" w:space="0" w:color="auto"/>
        <w:right w:val="none" w:sz="0" w:space="0" w:color="auto"/>
      </w:divBdr>
    </w:div>
    <w:div w:id="837886239">
      <w:bodyDiv w:val="1"/>
      <w:marLeft w:val="0"/>
      <w:marRight w:val="0"/>
      <w:marTop w:val="0"/>
      <w:marBottom w:val="0"/>
      <w:divBdr>
        <w:top w:val="none" w:sz="0" w:space="0" w:color="auto"/>
        <w:left w:val="none" w:sz="0" w:space="0" w:color="auto"/>
        <w:bottom w:val="none" w:sz="0" w:space="0" w:color="auto"/>
        <w:right w:val="none" w:sz="0" w:space="0" w:color="auto"/>
      </w:divBdr>
    </w:div>
    <w:div w:id="1272668742">
      <w:bodyDiv w:val="1"/>
      <w:marLeft w:val="0"/>
      <w:marRight w:val="0"/>
      <w:marTop w:val="0"/>
      <w:marBottom w:val="0"/>
      <w:divBdr>
        <w:top w:val="none" w:sz="0" w:space="0" w:color="auto"/>
        <w:left w:val="none" w:sz="0" w:space="0" w:color="auto"/>
        <w:bottom w:val="none" w:sz="0" w:space="0" w:color="auto"/>
        <w:right w:val="none" w:sz="0" w:space="0" w:color="auto"/>
      </w:divBdr>
    </w:div>
    <w:div w:id="1360934189">
      <w:bodyDiv w:val="1"/>
      <w:marLeft w:val="0"/>
      <w:marRight w:val="0"/>
      <w:marTop w:val="0"/>
      <w:marBottom w:val="0"/>
      <w:divBdr>
        <w:top w:val="none" w:sz="0" w:space="0" w:color="auto"/>
        <w:left w:val="none" w:sz="0" w:space="0" w:color="auto"/>
        <w:bottom w:val="none" w:sz="0" w:space="0" w:color="auto"/>
        <w:right w:val="none" w:sz="0" w:space="0" w:color="auto"/>
      </w:divBdr>
    </w:div>
    <w:div w:id="1699502901">
      <w:bodyDiv w:val="1"/>
      <w:marLeft w:val="0"/>
      <w:marRight w:val="0"/>
      <w:marTop w:val="0"/>
      <w:marBottom w:val="0"/>
      <w:divBdr>
        <w:top w:val="none" w:sz="0" w:space="0" w:color="auto"/>
        <w:left w:val="none" w:sz="0" w:space="0" w:color="auto"/>
        <w:bottom w:val="none" w:sz="0" w:space="0" w:color="auto"/>
        <w:right w:val="none" w:sz="0" w:space="0" w:color="auto"/>
      </w:divBdr>
    </w:div>
    <w:div w:id="1908221179">
      <w:bodyDiv w:val="1"/>
      <w:marLeft w:val="0"/>
      <w:marRight w:val="0"/>
      <w:marTop w:val="0"/>
      <w:marBottom w:val="0"/>
      <w:divBdr>
        <w:top w:val="none" w:sz="0" w:space="0" w:color="auto"/>
        <w:left w:val="none" w:sz="0" w:space="0" w:color="auto"/>
        <w:bottom w:val="none" w:sz="0" w:space="0" w:color="auto"/>
        <w:right w:val="none" w:sz="0" w:space="0" w:color="auto"/>
      </w:divBdr>
    </w:div>
    <w:div w:id="1996185462">
      <w:bodyDiv w:val="1"/>
      <w:marLeft w:val="0"/>
      <w:marRight w:val="0"/>
      <w:marTop w:val="0"/>
      <w:marBottom w:val="0"/>
      <w:divBdr>
        <w:top w:val="none" w:sz="0" w:space="0" w:color="auto"/>
        <w:left w:val="none" w:sz="0" w:space="0" w:color="auto"/>
        <w:bottom w:val="none" w:sz="0" w:space="0" w:color="auto"/>
        <w:right w:val="none" w:sz="0" w:space="0" w:color="auto"/>
      </w:divBdr>
    </w:div>
    <w:div w:id="204840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icap.sustainability.illinois.edu/project-update/business-instructional-facility-recommendations"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cap.sustainability.illinois.edu/project-update/business-instructional-facility-recommend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icap.sustainability.illinois.edu/project/campus-conservation-nationals-ccn"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igencc.org/bhc12.spea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5CFAF-48D8-4BD9-BD35-DCDFBD544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5</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Johnston</dc:creator>
  <cp:lastModifiedBy>Morgan Johnston</cp:lastModifiedBy>
  <cp:revision>7</cp:revision>
  <dcterms:created xsi:type="dcterms:W3CDTF">2015-09-19T14:45:00Z</dcterms:created>
  <dcterms:modified xsi:type="dcterms:W3CDTF">2015-09-19T20:41:00Z</dcterms:modified>
</cp:coreProperties>
</file>