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BB38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E44">
        <w:rPr>
          <w:rFonts w:ascii="Times New Roman" w:hAnsi="Times New Roman" w:cs="Times New Roman"/>
          <w:b/>
          <w:bCs/>
          <w:sz w:val="32"/>
          <w:szCs w:val="32"/>
        </w:rPr>
        <w:t>Engagement S</w:t>
      </w:r>
      <w:r w:rsidRPr="00793E44" w:rsidR="00793E44">
        <w:rPr>
          <w:rFonts w:ascii="Times New Roman" w:hAnsi="Times New Roman" w:cs="Times New Roman"/>
          <w:b/>
          <w:bCs/>
          <w:sz w:val="32"/>
          <w:szCs w:val="32"/>
        </w:rPr>
        <w:t>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687EBDEC">
      <w:pPr>
        <w:jc w:val="center"/>
        <w:rPr>
          <w:rFonts w:ascii="Times New Roman" w:hAnsi="Times New Roman" w:cs="Times New Roman"/>
        </w:rPr>
      </w:pPr>
      <w:r w:rsidRPr="6797B2E8" w:rsidR="6797B2E8">
        <w:rPr>
          <w:rFonts w:ascii="Times New Roman" w:hAnsi="Times New Roman" w:cs="Times New Roman"/>
        </w:rPr>
        <w:t>Date: April 30, 2021</w:t>
      </w:r>
    </w:p>
    <w:p w:rsidRPr="00793E44" w:rsidR="00793E44" w:rsidP="00826C37" w:rsidRDefault="00793E44" w14:paraId="610B969A" w14:textId="03D484CA">
      <w:pPr>
        <w:jc w:val="center"/>
        <w:rPr>
          <w:rFonts w:ascii="Times New Roman" w:hAnsi="Times New Roman" w:cs="Times New Roman"/>
        </w:rPr>
      </w:pPr>
      <w:r w:rsidRPr="4680EB8F" w:rsidR="4680EB8F">
        <w:rPr>
          <w:rFonts w:ascii="Times New Roman" w:hAnsi="Times New Roman" w:cs="Times New Roman"/>
        </w:rPr>
        <w:t>Location: Zoom</w:t>
      </w:r>
    </w:p>
    <w:p w:rsidRPr="00793E44" w:rsidR="00826C37" w:rsidP="00826C37" w:rsidRDefault="00826C37" w14:paraId="2E242C4A" w14:textId="10CA4907">
      <w:pPr>
        <w:jc w:val="center"/>
        <w:rPr>
          <w:rFonts w:ascii="Times New Roman" w:hAnsi="Times New Roman" w:cs="Times New Roman"/>
        </w:rPr>
      </w:pPr>
      <w:r w:rsidRPr="4680EB8F" w:rsidR="4680EB8F">
        <w:rPr>
          <w:rFonts w:ascii="Times New Roman" w:hAnsi="Times New Roman" w:cs="Times New Roman"/>
        </w:rPr>
        <w:t>Time: 3 to 4 pm</w:t>
      </w:r>
    </w:p>
    <w:p w:rsidRPr="00793E44" w:rsidR="00826C37" w:rsidP="557E60C1" w:rsidRDefault="00826C37" w14:paraId="32A7DA34" w14:textId="070DF4F2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57E60C1" w:rsidR="557E60C1">
        <w:rPr>
          <w:rFonts w:ascii="Times New Roman" w:hAnsi="Times New Roman" w:cs="Times New Roman"/>
          <w:i w:val="1"/>
          <w:iCs w:val="1"/>
        </w:rPr>
        <w:t xml:space="preserve">Attendees: </w:t>
      </w:r>
      <w:r w:rsidRPr="557E60C1" w:rsidR="557E60C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Ann Witmer (co-chair), Alexa Smith (clerk), Meredith Moore (Sustainability Programs Coordinator), Ximing Cai (</w:t>
      </w:r>
      <w:proofErr w:type="spellStart"/>
      <w:r w:rsidRPr="557E60C1" w:rsidR="557E60C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iWG</w:t>
      </w:r>
      <w:proofErr w:type="spellEnd"/>
      <w:r w:rsidRPr="557E60C1" w:rsidR="557E60C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), Morgan White (iWG), Jie Hu (faculty), Sammy Yoo (staff), Dave Guth (staff), Keilin Tarum Jahnke (faculty), Kate Gardiner (staff), Hiba Ahmed (student), Fina Healy</w:t>
      </w:r>
      <w:r w:rsidRPr="557E60C1" w:rsidR="557E60C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557E60C1" w:rsidR="557E60C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(student), Miranda Johnson (student)</w:t>
      </w:r>
      <w:bookmarkStart w:name="_GoBack" w:id="0"/>
      <w:bookmarkEnd w:id="0"/>
    </w:p>
    <w:p w:rsidRPr="00793E44" w:rsidR="00826C37" w:rsidP="557E60C1" w:rsidRDefault="00826C37" w14:paraId="47E172E4" w14:textId="7B545B9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557E60C1" w:rsidR="557E60C1">
        <w:rPr>
          <w:rFonts w:ascii="Times New Roman" w:hAnsi="Times New Roman" w:cs="Times New Roman"/>
          <w:i w:val="1"/>
          <w:iCs w:val="1"/>
        </w:rPr>
        <w:t>Absentees:</w:t>
      </w:r>
    </w:p>
    <w:p w:rsidRPr="00793E44" w:rsidR="00793E44" w:rsidP="00793E44" w:rsidRDefault="00793E44" w14:paraId="7D5344B8" w14:textId="77777777">
      <w:pPr>
        <w:rPr>
          <w:rFonts w:ascii="Times New Roman" w:hAnsi="Times New Roman" w:cs="Times New Roman"/>
          <w:i/>
          <w:iCs/>
        </w:rPr>
      </w:pPr>
    </w:p>
    <w:p w:rsidRPr="00793E44" w:rsidR="00826C37" w:rsidP="00793E44" w:rsidRDefault="00793E44" w14:paraId="75AF3E66" w14:textId="5AD1B63E">
      <w:pPr>
        <w:rPr>
          <w:rFonts w:ascii="Times New Roman" w:hAnsi="Times New Roman" w:cs="Times New Roman"/>
          <w:u w:val="single"/>
        </w:rPr>
      </w:pPr>
      <w:r w:rsidRPr="1C1972FE" w:rsidR="1C1972FE">
        <w:rPr>
          <w:rFonts w:ascii="Times New Roman" w:hAnsi="Times New Roman" w:cs="Times New Roman"/>
          <w:u w:val="single"/>
        </w:rPr>
        <w:t>Agenda</w:t>
      </w:r>
      <w:r w:rsidRPr="1C1972FE" w:rsidR="1C1972FE">
        <w:rPr>
          <w:rFonts w:ascii="Times New Roman" w:hAnsi="Times New Roman" w:cs="Times New Roman"/>
          <w:u w:val="single"/>
        </w:rPr>
        <w:t>:</w:t>
      </w:r>
    </w:p>
    <w:p w:rsidRPr="00793E44" w:rsidR="00793E44" w:rsidP="1C1972FE" w:rsidRDefault="00793E44" w14:paraId="26EA4C7B" w14:textId="07F99C6F">
      <w:pPr>
        <w:pStyle w:val="ListParagraph"/>
        <w:numPr>
          <w:ilvl w:val="0"/>
          <w:numId w:val="11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Definition of Sustainability</w:t>
      </w:r>
    </w:p>
    <w:p w:rsidRPr="00793E44" w:rsidR="00793E44" w:rsidP="1C1972FE" w:rsidRDefault="00793E44" w14:paraId="70BA5AFA" w14:textId="1C1D2376">
      <w:pPr>
        <w:pStyle w:val="ListParagraph"/>
        <w:numPr>
          <w:ilvl w:val="0"/>
          <w:numId w:val="11"/>
        </w:numPr>
        <w:ind/>
        <w:rPr>
          <w:b w:val="0"/>
          <w:bCs w:val="0"/>
          <w:i w:val="0"/>
          <w:iCs w:val="0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Definition of Engagement</w:t>
      </w:r>
    </w:p>
    <w:p w:rsidRPr="00793E44" w:rsidR="00793E44" w:rsidP="1C1972FE" w:rsidRDefault="00793E44" w14:paraId="68ED53D9" w14:textId="37AF77B3">
      <w:pPr>
        <w:pStyle w:val="ListParagraph"/>
        <w:numPr>
          <w:ilvl w:val="1"/>
          <w:numId w:val="11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/>
          <w:sz w:val="24"/>
          <w:szCs w:val="24"/>
          <w:lang w:val="en-US"/>
        </w:rPr>
      </w:pPr>
      <w:hyperlink r:id="R927f94ed44d14ad4">
        <w:r w:rsidRPr="1C1972FE" w:rsidR="1C1972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https://www.c2es.org/site/assets/uploads/2017/10/C2ES-Best-Practices-Sustainability-Engagement.pdf</w:t>
        </w:r>
      </w:hyperlink>
    </w:p>
    <w:p w:rsidRPr="00793E44" w:rsidR="00793E44" w:rsidP="1C1972FE" w:rsidRDefault="00793E44" w14:paraId="48A8CDD1" w14:textId="4226CE35">
      <w:pPr>
        <w:pStyle w:val="ListParagraph"/>
        <w:numPr>
          <w:ilvl w:val="0"/>
          <w:numId w:val="11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Areas of Engagement Mind Map to focus on next semester</w:t>
      </w:r>
    </w:p>
    <w:p w:rsidRPr="00793E44" w:rsidR="00793E44" w:rsidP="1C1972FE" w:rsidRDefault="00793E44" w14:paraId="2C9B1BE6" w14:textId="106F4A52">
      <w:pPr>
        <w:pStyle w:val="ListParagraph"/>
        <w:numPr>
          <w:ilvl w:val="1"/>
          <w:numId w:val="11"/>
        </w:numPr>
        <w:ind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ISEE Informatics Intern?</w:t>
      </w:r>
    </w:p>
    <w:p w:rsidRPr="00793E44" w:rsidR="00793E44" w:rsidP="1C1972FE" w:rsidRDefault="00793E44" w14:paraId="4CF67641" w14:textId="07D83F6F">
      <w:pPr>
        <w:pStyle w:val="ListParagraph"/>
        <w:numPr>
          <w:ilvl w:val="1"/>
          <w:numId w:val="11"/>
        </w:numPr>
        <w:ind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Sustainability Research/Job Board</w:t>
      </w:r>
    </w:p>
    <w:p w:rsidRPr="00793E44" w:rsidR="00793E44" w:rsidP="1C1972FE" w:rsidRDefault="00793E44" w14:paraId="38F9F2F4" w14:textId="7C1D8EA5">
      <w:pPr>
        <w:pStyle w:val="ListParagraph"/>
        <w:numPr>
          <w:ilvl w:val="1"/>
          <w:numId w:val="11"/>
        </w:numPr>
        <w:ind/>
        <w:rPr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Climate Action Plans 101: How Higher Education Institutions Can Lead the Charge Toward </w:t>
      </w:r>
      <w:proofErr w:type="gramStart"/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</w:t>
      </w:r>
      <w:proofErr w:type="gramEnd"/>
      <w:r w:rsidRPr="1C1972FE" w:rsidR="1C1972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More Sustainable Future</w:t>
      </w:r>
    </w:p>
    <w:p w:rsidRPr="00793E44" w:rsidR="00793E44" w:rsidP="1C1972FE" w:rsidRDefault="00793E44" w14:paraId="44E9C929" w14:textId="758154C0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single"/>
        </w:rPr>
        <w:t>Meeting Notes:</w:t>
      </w:r>
    </w:p>
    <w:p w:rsidRPr="00793E44" w:rsidR="00793E44" w:rsidP="1C1972FE" w:rsidRDefault="00793E44" w14:paraId="377B721B" w14:textId="6256B585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color w:val="0563C1"/>
          <w:sz w:val="24"/>
          <w:szCs w:val="24"/>
          <w:u w:val="none"/>
        </w:rPr>
      </w:pPr>
      <w:hyperlink r:id="Rdf378656030d47a4">
        <w:r w:rsidRPr="1C1972FE" w:rsidR="1C1972F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Definition of Sustainability</w:t>
        </w:r>
      </w:hyperlink>
    </w:p>
    <w:p w:rsidRPr="00793E44" w:rsidR="00793E44" w:rsidP="1C1972FE" w:rsidRDefault="00793E44" w14:paraId="151500C5" w14:textId="5084A23A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Social equity</w:t>
      </w:r>
    </w:p>
    <w:p w:rsidRPr="00793E44" w:rsidR="00793E44" w:rsidP="1C1972FE" w:rsidRDefault="00793E44" w14:paraId="372C50E9" w14:textId="27ED247B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Concise</w:t>
      </w:r>
    </w:p>
    <w:p w:rsidRPr="00793E44" w:rsidR="00793E44" w:rsidP="1C1972FE" w:rsidRDefault="00793E44" w14:paraId="3A4F6122" w14:textId="2863502E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Systems-thinking</w:t>
      </w:r>
    </w:p>
    <w:p w:rsidRPr="00793E44" w:rsidR="00793E44" w:rsidP="1C1972FE" w:rsidRDefault="00793E44" w14:paraId="6D9E69D1" w14:textId="792AD777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Administrative duty</w:t>
      </w:r>
    </w:p>
    <w:p w:rsidRPr="00793E44" w:rsidR="00793E44" w:rsidP="1C1972FE" w:rsidRDefault="00793E44" w14:paraId="6731D905" w14:textId="7753A8A0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color w:val="0563C1"/>
          <w:sz w:val="24"/>
          <w:szCs w:val="24"/>
          <w:u w:val="none"/>
        </w:rPr>
      </w:pPr>
      <w:hyperlink r:id="R0bc26a0fd92b41b5">
        <w:r w:rsidRPr="1C1972FE" w:rsidR="1C1972F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Definition of Engagement</w:t>
        </w:r>
      </w:hyperlink>
    </w:p>
    <w:p w:rsidRPr="00793E44" w:rsidR="00793E44" w:rsidP="1C1972FE" w:rsidRDefault="00793E44" w14:paraId="1923A4A1" w14:textId="66962F04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color w:val="0563C1"/>
          <w:sz w:val="24"/>
          <w:szCs w:val="24"/>
        </w:rPr>
      </w:pPr>
      <w:hyperlink r:id="Ra1b170b63c7e4b05">
        <w:r w:rsidRPr="1C1972FE" w:rsidR="1C1972F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https://www.c2es.org/site/assets/uploads/2017/10/C2ES-Best-Practices-Sustainability-Engagement.pdf</w:t>
        </w:r>
      </w:hyperlink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793E44" w:rsidR="00793E44" w:rsidP="1C1972FE" w:rsidRDefault="00793E44" w14:paraId="0498E9FB" w14:textId="73AE65C5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Adaptable</w:t>
      </w:r>
    </w:p>
    <w:p w:rsidRPr="00793E44" w:rsidR="00793E44" w:rsidP="1C1972FE" w:rsidRDefault="00793E44" w14:paraId="6B926049" w14:textId="1DF0DB07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 xml:space="preserve">Group-focused (as opposed to individual engagement) </w:t>
      </w:r>
    </w:p>
    <w:p w:rsidRPr="00793E44" w:rsidR="00793E44" w:rsidP="1C1972FE" w:rsidRDefault="00793E44" w14:paraId="48725A05" w14:textId="53F6FC56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Funding and Administrative components</w:t>
      </w:r>
    </w:p>
    <w:p w:rsidRPr="00793E44" w:rsidR="00793E44" w:rsidP="1C1972FE" w:rsidRDefault="00793E44" w14:paraId="3B96D089" w14:textId="298B8C0E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Not the messenger of sustainability events</w:t>
      </w:r>
    </w:p>
    <w:p w:rsidRPr="00793E44" w:rsidR="00793E44" w:rsidP="1C1972FE" w:rsidRDefault="00793E44" w14:paraId="6A8A6973" w14:textId="500B8A39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</w:rPr>
        <w:t>Working with groups of people</w:t>
      </w:r>
    </w:p>
    <w:p w:rsidRPr="00793E44" w:rsidR="00793E44" w:rsidP="1C1972FE" w:rsidRDefault="00793E44" w14:paraId="6D9DC9BF" w14:textId="24D7AB83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Moving Forward...</w:t>
      </w:r>
    </w:p>
    <w:p w:rsidRPr="00793E44" w:rsidR="00793E44" w:rsidP="1C1972FE" w:rsidRDefault="00793E44" w14:paraId="1BDE6D1A" w14:textId="7A310DE6">
      <w:pPr>
        <w:pStyle w:val="ListParagraph"/>
        <w:numPr>
          <w:ilvl w:val="1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Engagement Team = Strategic planners for sustainability</w:t>
      </w:r>
    </w:p>
    <w:p w:rsidRPr="00793E44" w:rsidR="00793E44" w:rsidP="1C1972FE" w:rsidRDefault="00793E44" w14:paraId="03DF2B2C" w14:textId="31AE3C4B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Looking for barriers to lack of sustainability engagement</w:t>
      </w:r>
    </w:p>
    <w:p w:rsidRPr="00793E44" w:rsidR="00793E44" w:rsidP="1C1972FE" w:rsidRDefault="00793E44" w14:paraId="6318C931" w14:textId="383FF7C1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Meet with Morgan White, Ximing Cai and Meredith Moore over the summer to discuss the </w:t>
      </w:r>
      <w:proofErr w:type="spellStart"/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MindMap</w:t>
      </w:r>
      <w:proofErr w:type="spellEnd"/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Pr="00793E44" w:rsidR="00793E44" w:rsidP="1C1972FE" w:rsidRDefault="00793E44" w14:paraId="717D7AF7" w14:textId="43AA1AB2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Potential action steps for our team:</w:t>
      </w:r>
    </w:p>
    <w:p w:rsidRPr="00793E44" w:rsidR="00793E44" w:rsidP="1C1972FE" w:rsidRDefault="00793E44" w14:paraId="63CDFAB9" w14:textId="33E7A4DD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Establishing funds to conduct research (for specialized or departmental research) </w:t>
      </w:r>
    </w:p>
    <w:p w:rsidRPr="00793E44" w:rsidR="00793E44" w:rsidP="1C1972FE" w:rsidRDefault="00793E44" w14:paraId="2FE21C18" w14:textId="5DC35869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ISEE Informatics Intern to collect metrics</w:t>
      </w:r>
    </w:p>
    <w:p w:rsidRPr="00793E44" w:rsidR="00793E44" w:rsidP="550BD77C" w:rsidRDefault="00793E44" w14:paraId="5CCDF4B2" w14:textId="253B0F98">
      <w:pPr>
        <w:pStyle w:val="ListParagraph"/>
        <w:numPr>
          <w:ilvl w:val="0"/>
          <w:numId w:val="7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r w:rsidR="550BD77C">
        <w:rPr/>
        <w:t/>
      </w:r>
      <w:r>
        <w:drawing>
          <wp:anchor distT="0" distB="0" distL="114300" distR="114300" simplePos="0" relativeHeight="251658240" behindDoc="0" locked="0" layoutInCell="1" allowOverlap="1" wp14:editId="1B39B3FE" wp14:anchorId="7A3186D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0" cy="2821781"/>
            <wp:wrapSquare wrapText="bothSides"/>
            <wp:effectExtent l="0" t="0" r="0" b="0"/>
            <wp:docPr id="1439015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f1c51604174c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15000" cy="282178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93E44" w:rsidR="00793E44" w:rsidP="1C1972FE" w:rsidRDefault="00793E44" w14:paraId="542D9B67" w14:textId="293CEB5A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Climate Action Plans 101: How Higher Education Institutions Can Lead the Charge Toward </w:t>
      </w:r>
      <w:proofErr w:type="gramStart"/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A</w:t>
      </w:r>
      <w:proofErr w:type="gramEnd"/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More Sustainable Future</w:t>
      </w:r>
    </w:p>
    <w:p w:rsidR="550BD77C" w:rsidP="1C1972FE" w:rsidRDefault="550BD77C" w14:paraId="0CAFCC20" w14:textId="4CBE4992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Pr="00793E44" w:rsidR="00793E44" w:rsidP="52F4A08A" w:rsidRDefault="00793E44" w14:paraId="1D17B878" w14:textId="503403AE">
      <w:pPr>
        <w:rPr>
          <w:rFonts w:ascii="Times New Roman" w:hAnsi="Times New Roman" w:eastAsia="Times New Roman" w:cs="Times New Roman"/>
          <w:u w:val="single"/>
        </w:rPr>
      </w:pPr>
      <w:r w:rsidRPr="557E60C1" w:rsidR="557E60C1">
        <w:rPr>
          <w:rFonts w:ascii="Times New Roman" w:hAnsi="Times New Roman" w:eastAsia="Times New Roman" w:cs="Times New Roman"/>
          <w:u w:val="single"/>
        </w:rPr>
        <w:t>Action Items:</w:t>
      </w:r>
    </w:p>
    <w:p w:rsidR="557E60C1" w:rsidP="1C1972FE" w:rsidRDefault="557E60C1" w14:paraId="4A4A4371" w14:textId="0CB2FCC6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Reach out to Alexa if you’re interested in working on the Mindmap, refining our sustainability and engagement definitions, and meeting with Morgan, Ximing and Meredith over the summer </w:t>
      </w:r>
      <w:r w:rsidRPr="1C1972FE" w:rsidR="1C1972FE">
        <w:rPr>
          <w:rFonts w:ascii="Segoe UI Emoji" w:hAnsi="Segoe UI Emoji" w:eastAsia="Segoe UI Emoji" w:cs="Segoe UI Emoji"/>
          <w:sz w:val="24"/>
          <w:szCs w:val="24"/>
          <w:u w:val="none"/>
        </w:rPr>
        <w:t>😊</w:t>
      </w:r>
    </w:p>
    <w:p w:rsidR="1C1972FE" w:rsidP="1C1972FE" w:rsidRDefault="1C1972FE" w14:paraId="22370518" w14:textId="0C0BC6CC">
      <w:pPr>
        <w:pStyle w:val="ListParagraph"/>
        <w:numPr>
          <w:ilvl w:val="0"/>
          <w:numId w:val="10"/>
        </w:numPr>
        <w:rPr>
          <w:sz w:val="24"/>
          <w:szCs w:val="24"/>
          <w:u w:val="none"/>
        </w:rPr>
      </w:pPr>
      <w:r w:rsidRPr="1C1972FE" w:rsidR="1C1972FE">
        <w:rPr>
          <w:rFonts w:ascii="Times New Roman" w:hAnsi="Times New Roman" w:eastAsia="Times New Roman" w:cs="Times New Roman"/>
          <w:sz w:val="24"/>
          <w:szCs w:val="24"/>
          <w:u w:val="none"/>
        </w:rPr>
        <w:t>Have a great rest of your semester and a great summer!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793E44"/>
    <w:rsid w:val="00826C37"/>
    <w:rsid w:val="00D1010D"/>
    <w:rsid w:val="00EE6E42"/>
    <w:rsid w:val="1C1972FE"/>
    <w:rsid w:val="2239AF58"/>
    <w:rsid w:val="27FB58C4"/>
    <w:rsid w:val="2EC54A33"/>
    <w:rsid w:val="3ACE1BC5"/>
    <w:rsid w:val="466B7FD6"/>
    <w:rsid w:val="4680EB8F"/>
    <w:rsid w:val="5021234F"/>
    <w:rsid w:val="52F4A08A"/>
    <w:rsid w:val="550BD77C"/>
    <w:rsid w:val="557E60C1"/>
    <w:rsid w:val="5D160D7C"/>
    <w:rsid w:val="6797B2E8"/>
    <w:rsid w:val="70B1EE84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2.png" Id="R9df1c51604174cc0" /><Relationship Type="http://schemas.openxmlformats.org/officeDocument/2006/relationships/hyperlink" Target="https://www.c2es.org/site/assets/uploads/2017/10/C2ES-Best-Practices-Sustainability-Engagement.pdf" TargetMode="External" Id="R927f94ed44d14ad4" /><Relationship Type="http://schemas.openxmlformats.org/officeDocument/2006/relationships/hyperlink" Target="https://jamboard.google.com/d/1pDkQS59ItQ46Eo0G3U1rUK-aFAktqTIRX8B6blw597Q/edit?usp=sharing" TargetMode="External" Id="Rdf378656030d47a4" /><Relationship Type="http://schemas.openxmlformats.org/officeDocument/2006/relationships/hyperlink" Target="https://jamboard.google.com/d/1pDkQS59ItQ46Eo0G3U1rUK-aFAktqTIRX8B6blw597Q/edit?usp=sharing" TargetMode="External" Id="R0bc26a0fd92b41b5" /><Relationship Type="http://schemas.openxmlformats.org/officeDocument/2006/relationships/hyperlink" Target="https://www.c2es.org/site/assets/uploads/2017/10/C2ES-Best-Practices-Sustainability-Engagement.pdf" TargetMode="External" Id="Ra1b170b63c7e4b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17</revision>
  <dcterms:created xsi:type="dcterms:W3CDTF">2018-02-09T21:34:00.0000000Z</dcterms:created>
  <dcterms:modified xsi:type="dcterms:W3CDTF">2021-04-30T21:57:29.8665976Z</dcterms:modified>
</coreProperties>
</file>