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2130" w14:textId="7FD24160" w:rsidR="00F426A5" w:rsidRPr="00836D89" w:rsidRDefault="00F426A5" w:rsidP="004671DB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836D89">
        <w:rPr>
          <w:b/>
          <w:bCs/>
          <w:sz w:val="28"/>
          <w:szCs w:val="28"/>
          <w:u w:val="single"/>
        </w:rPr>
        <w:t>iCAP</w:t>
      </w:r>
      <w:proofErr w:type="spellEnd"/>
      <w:r w:rsidRPr="00836D89">
        <w:rPr>
          <w:b/>
          <w:bCs/>
          <w:sz w:val="28"/>
          <w:szCs w:val="28"/>
          <w:u w:val="single"/>
        </w:rPr>
        <w:t xml:space="preserve"> Energy </w:t>
      </w:r>
      <w:r w:rsidR="00F31222">
        <w:rPr>
          <w:b/>
          <w:bCs/>
          <w:sz w:val="28"/>
          <w:szCs w:val="28"/>
          <w:u w:val="single"/>
        </w:rPr>
        <w:t>December</w:t>
      </w:r>
      <w:r w:rsidR="00E95330">
        <w:rPr>
          <w:b/>
          <w:bCs/>
          <w:sz w:val="28"/>
          <w:szCs w:val="28"/>
          <w:u w:val="single"/>
        </w:rPr>
        <w:t xml:space="preserve"> </w:t>
      </w:r>
      <w:r w:rsidRPr="00836D89">
        <w:rPr>
          <w:b/>
          <w:bCs/>
          <w:sz w:val="28"/>
          <w:szCs w:val="28"/>
          <w:u w:val="single"/>
        </w:rPr>
        <w:t>Meeting Minutes</w:t>
      </w:r>
    </w:p>
    <w:p w14:paraId="045E4093" w14:textId="6E210C23" w:rsidR="00F426A5" w:rsidRPr="00B716B0" w:rsidRDefault="00F426A5" w:rsidP="00836D89">
      <w:r w:rsidRPr="00B716B0">
        <w:rPr>
          <w:b/>
          <w:bCs/>
        </w:rPr>
        <w:t>Date</w:t>
      </w:r>
      <w:r w:rsidRPr="00B716B0">
        <w:t xml:space="preserve">: </w:t>
      </w:r>
      <w:r w:rsidR="00F31222">
        <w:t>December 10</w:t>
      </w:r>
      <w:r w:rsidR="00F31222" w:rsidRPr="00F31222">
        <w:rPr>
          <w:vertAlign w:val="superscript"/>
        </w:rPr>
        <w:t>th</w:t>
      </w:r>
      <w:r w:rsidRPr="00B716B0">
        <w:t>, 2024</w:t>
      </w:r>
    </w:p>
    <w:p w14:paraId="2EDFFF01" w14:textId="77777777" w:rsidR="00F426A5" w:rsidRDefault="00F426A5" w:rsidP="00836D89">
      <w:r w:rsidRPr="00B716B0">
        <w:rPr>
          <w:b/>
          <w:bCs/>
        </w:rPr>
        <w:t>Key Agenda</w:t>
      </w:r>
      <w:r w:rsidRPr="00B716B0">
        <w:t>: Introductions, team objectives, project updates, and next steps.</w:t>
      </w:r>
    </w:p>
    <w:p w14:paraId="67C16F9C" w14:textId="219F898F" w:rsidR="0044360A" w:rsidRDefault="00F426A5" w:rsidP="00F426A5">
      <w:pPr>
        <w:rPr>
          <w:b/>
          <w:bCs/>
        </w:rPr>
      </w:pPr>
      <w:r w:rsidRPr="00796EC9">
        <w:rPr>
          <w:b/>
          <w:bCs/>
        </w:rPr>
        <w:t>Attendees:</w:t>
      </w:r>
    </w:p>
    <w:p w14:paraId="2CD78A6D" w14:textId="55F835FB" w:rsidR="00A87603" w:rsidRDefault="00307DAA" w:rsidP="00A87603">
      <w:pPr>
        <w:pStyle w:val="ListParagraph"/>
        <w:numPr>
          <w:ilvl w:val="0"/>
          <w:numId w:val="5"/>
        </w:numPr>
      </w:pPr>
      <w:r>
        <w:t>Adrika Vats</w:t>
      </w:r>
    </w:p>
    <w:p w14:paraId="34AEB9C7" w14:textId="6C3BCC39" w:rsidR="00A87603" w:rsidRDefault="00A87603" w:rsidP="002A2D68">
      <w:pPr>
        <w:pStyle w:val="ListParagraph"/>
        <w:numPr>
          <w:ilvl w:val="0"/>
          <w:numId w:val="5"/>
        </w:numPr>
      </w:pPr>
      <w:r>
        <w:t>Andrew J</w:t>
      </w:r>
      <w:r w:rsidR="00307DAA">
        <w:t xml:space="preserve"> Stumpf</w:t>
      </w:r>
      <w:r>
        <w:t xml:space="preserve"> </w:t>
      </w:r>
    </w:p>
    <w:p w14:paraId="7DE25EB5" w14:textId="3C2BA3FB" w:rsidR="00A87603" w:rsidRDefault="00307DAA" w:rsidP="00307DAA">
      <w:pPr>
        <w:pStyle w:val="ListParagraph"/>
        <w:numPr>
          <w:ilvl w:val="0"/>
          <w:numId w:val="5"/>
        </w:numPr>
      </w:pPr>
      <w:r>
        <w:t>Pa</w:t>
      </w:r>
      <w:r w:rsidR="00A87603">
        <w:t>ul</w:t>
      </w:r>
      <w:r>
        <w:t xml:space="preserve"> Foote</w:t>
      </w:r>
    </w:p>
    <w:p w14:paraId="5492374A" w14:textId="3FF207F8" w:rsidR="00A87603" w:rsidRDefault="00A87603" w:rsidP="00307DAA">
      <w:pPr>
        <w:pStyle w:val="ListParagraph"/>
        <w:numPr>
          <w:ilvl w:val="0"/>
          <w:numId w:val="5"/>
        </w:numPr>
      </w:pPr>
      <w:r>
        <w:t>Tim</w:t>
      </w:r>
      <w:r w:rsidR="00307DAA">
        <w:t xml:space="preserve"> Mies</w:t>
      </w:r>
    </w:p>
    <w:p w14:paraId="5B315C8E" w14:textId="163C3465" w:rsidR="00A87603" w:rsidRDefault="00A87603" w:rsidP="00307DAA">
      <w:pPr>
        <w:pStyle w:val="ListParagraph"/>
        <w:numPr>
          <w:ilvl w:val="0"/>
          <w:numId w:val="5"/>
        </w:numPr>
      </w:pPr>
      <w:r>
        <w:t>Amber</w:t>
      </w:r>
      <w:r w:rsidR="00307DAA">
        <w:t xml:space="preserve"> Perfetti</w:t>
      </w:r>
    </w:p>
    <w:p w14:paraId="56D6E1B2" w14:textId="57C10149" w:rsidR="00F56B78" w:rsidRPr="00DB3132" w:rsidRDefault="00A87603" w:rsidP="00A42876">
      <w:pPr>
        <w:pStyle w:val="ListParagraph"/>
        <w:numPr>
          <w:ilvl w:val="0"/>
          <w:numId w:val="5"/>
        </w:numPr>
      </w:pPr>
      <w:r>
        <w:t>Roman</w:t>
      </w:r>
      <w:r w:rsidR="00307DAA">
        <w:t xml:space="preserve"> Makhnenko</w:t>
      </w:r>
    </w:p>
    <w:p w14:paraId="0C9D3B44" w14:textId="77777777" w:rsidR="00F56B78" w:rsidRPr="00F56B78" w:rsidRDefault="00F56B78" w:rsidP="00F56B78">
      <w:pPr>
        <w:rPr>
          <w:b/>
          <w:bCs/>
        </w:rPr>
      </w:pPr>
      <w:r w:rsidRPr="00F56B78">
        <w:rPr>
          <w:b/>
          <w:bCs/>
        </w:rPr>
        <w:t>Key Topics Discussed</w:t>
      </w:r>
    </w:p>
    <w:p w14:paraId="06F74BC4" w14:textId="77777777" w:rsidR="00F56B78" w:rsidRPr="00F56B78" w:rsidRDefault="00F56B78" w:rsidP="00F56B78">
      <w:pPr>
        <w:rPr>
          <w:b/>
          <w:bCs/>
        </w:rPr>
      </w:pPr>
      <w:r w:rsidRPr="00F56B78">
        <w:rPr>
          <w:b/>
          <w:bCs/>
        </w:rPr>
        <w:t>1. Occupant Engagement Program Updates</w:t>
      </w:r>
    </w:p>
    <w:p w14:paraId="58224A2F" w14:textId="77777777" w:rsidR="00F56B78" w:rsidRPr="00F56B78" w:rsidRDefault="00F56B78" w:rsidP="00F56B78">
      <w:pPr>
        <w:numPr>
          <w:ilvl w:val="0"/>
          <w:numId w:val="7"/>
        </w:numPr>
      </w:pPr>
      <w:r w:rsidRPr="00F56B78">
        <w:t>Students divided responsibilities for reaching out to building occupants across several campus locations.</w:t>
      </w:r>
    </w:p>
    <w:p w14:paraId="3684DED1" w14:textId="77777777" w:rsidR="00F56B78" w:rsidRPr="00F56B78" w:rsidRDefault="00F56B78" w:rsidP="00F56B78">
      <w:pPr>
        <w:numPr>
          <w:ilvl w:val="0"/>
          <w:numId w:val="7"/>
        </w:numPr>
      </w:pPr>
      <w:r w:rsidRPr="00F56B78">
        <w:t>Engagement focused on gathering input from graduate students and other building users regarding energy efficiency practices.</w:t>
      </w:r>
    </w:p>
    <w:p w14:paraId="2264C76D" w14:textId="77777777" w:rsidR="00F56B78" w:rsidRPr="00F56B78" w:rsidRDefault="00F56B78" w:rsidP="00F56B78">
      <w:pPr>
        <w:numPr>
          <w:ilvl w:val="0"/>
          <w:numId w:val="7"/>
        </w:numPr>
      </w:pPr>
      <w:r w:rsidRPr="00F56B78">
        <w:t>Discussed strategies to enhance engagement, such as attending existing lab or departmental meetings for broader outreach.</w:t>
      </w:r>
    </w:p>
    <w:p w14:paraId="0F436FBA" w14:textId="77777777" w:rsidR="00F56B78" w:rsidRPr="00F56B78" w:rsidRDefault="00F56B78" w:rsidP="00F56B78">
      <w:pPr>
        <w:rPr>
          <w:b/>
          <w:bCs/>
        </w:rPr>
      </w:pPr>
      <w:r w:rsidRPr="00F56B78">
        <w:rPr>
          <w:b/>
          <w:bCs/>
        </w:rPr>
        <w:t>2. Solar Rooftop Projects</w:t>
      </w:r>
    </w:p>
    <w:p w14:paraId="2921DEDB" w14:textId="77777777" w:rsidR="00F56B78" w:rsidRPr="00F56B78" w:rsidRDefault="00F56B78" w:rsidP="00F56B78">
      <w:pPr>
        <w:numPr>
          <w:ilvl w:val="0"/>
          <w:numId w:val="8"/>
        </w:numPr>
      </w:pPr>
      <w:r w:rsidRPr="00F56B78">
        <w:t xml:space="preserve">Progress on evaluating potential buildings for solar installations: </w:t>
      </w:r>
    </w:p>
    <w:p w14:paraId="136F3873" w14:textId="77777777" w:rsidR="00F56B78" w:rsidRPr="00F56B78" w:rsidRDefault="00F56B78" w:rsidP="00F56B78">
      <w:pPr>
        <w:numPr>
          <w:ilvl w:val="1"/>
          <w:numId w:val="8"/>
        </w:numPr>
      </w:pPr>
      <w:r w:rsidRPr="00F56B78">
        <w:t>Identified the need to reassess roof conditions and electrical capacities of candidate buildings.</w:t>
      </w:r>
    </w:p>
    <w:p w14:paraId="2CD552CB" w14:textId="77777777" w:rsidR="00F56B78" w:rsidRPr="00F56B78" w:rsidRDefault="00F56B78" w:rsidP="00F56B78">
      <w:pPr>
        <w:numPr>
          <w:ilvl w:val="1"/>
          <w:numId w:val="8"/>
        </w:numPr>
      </w:pPr>
      <w:r w:rsidRPr="00F56B78">
        <w:t>Targeting finalized assessments and budgets by early 2025 to prepare funding applications.</w:t>
      </w:r>
    </w:p>
    <w:p w14:paraId="0ED6065F" w14:textId="77777777" w:rsidR="00F56B78" w:rsidRPr="00F56B78" w:rsidRDefault="00F56B78" w:rsidP="00F56B78">
      <w:pPr>
        <w:rPr>
          <w:b/>
          <w:bCs/>
        </w:rPr>
      </w:pPr>
      <w:r w:rsidRPr="00F56B78">
        <w:rPr>
          <w:b/>
          <w:bCs/>
        </w:rPr>
        <w:t>3. Energy Efficiency Recommendations</w:t>
      </w:r>
    </w:p>
    <w:p w14:paraId="43BF2F12" w14:textId="77777777" w:rsidR="00F56B78" w:rsidRPr="00F56B78" w:rsidRDefault="00F56B78" w:rsidP="00F56B78">
      <w:pPr>
        <w:numPr>
          <w:ilvl w:val="0"/>
          <w:numId w:val="9"/>
        </w:numPr>
      </w:pPr>
      <w:r w:rsidRPr="00F56B78">
        <w:t>Reviewed a draft proposal for campus-wide energy performance contracting, retro-commissioning, and revolving loan funding.</w:t>
      </w:r>
    </w:p>
    <w:p w14:paraId="187DA719" w14:textId="77777777" w:rsidR="00F56B78" w:rsidRPr="00F56B78" w:rsidRDefault="00F56B78" w:rsidP="00F56B78">
      <w:pPr>
        <w:numPr>
          <w:ilvl w:val="0"/>
          <w:numId w:val="9"/>
        </w:numPr>
      </w:pPr>
      <w:r w:rsidRPr="00F56B78">
        <w:t>Emphasized upgrading older mechanical systems and improving building infrastructure to reduce energy consumption.</w:t>
      </w:r>
    </w:p>
    <w:p w14:paraId="27803097" w14:textId="77777777" w:rsidR="00F56B78" w:rsidRPr="00F56B78" w:rsidRDefault="00F56B78" w:rsidP="00F56B78">
      <w:pPr>
        <w:numPr>
          <w:ilvl w:val="0"/>
          <w:numId w:val="9"/>
        </w:numPr>
      </w:pPr>
      <w:r w:rsidRPr="00F56B78">
        <w:t>Explored integrating advanced tools, such as risk-based lab optimization, into long-term energy strategies.</w:t>
      </w:r>
    </w:p>
    <w:p w14:paraId="7BD4E7C5" w14:textId="1CCC151D" w:rsidR="00F56B78" w:rsidRPr="00F56B78" w:rsidRDefault="00F56B78" w:rsidP="00F56B78">
      <w:pPr>
        <w:rPr>
          <w:b/>
          <w:bCs/>
        </w:rPr>
      </w:pPr>
      <w:r w:rsidRPr="00F56B78">
        <w:rPr>
          <w:b/>
          <w:bCs/>
        </w:rPr>
        <w:t xml:space="preserve">4. </w:t>
      </w:r>
      <w:r>
        <w:rPr>
          <w:b/>
          <w:bCs/>
        </w:rPr>
        <w:t>Other</w:t>
      </w:r>
      <w:r w:rsidRPr="00F56B78">
        <w:rPr>
          <w:b/>
          <w:bCs/>
        </w:rPr>
        <w:t xml:space="preserve"> Updates</w:t>
      </w:r>
    </w:p>
    <w:p w14:paraId="31CC6561" w14:textId="1ABB8AD5" w:rsidR="00F56B78" w:rsidRPr="00F56B78" w:rsidRDefault="00F56B78" w:rsidP="00F56B78">
      <w:pPr>
        <w:numPr>
          <w:ilvl w:val="0"/>
          <w:numId w:val="10"/>
        </w:numPr>
      </w:pPr>
      <w:r w:rsidRPr="00F56B78">
        <w:t xml:space="preserve">Discussed </w:t>
      </w:r>
      <w:r w:rsidRPr="00DB3132">
        <w:t xml:space="preserve">SSC energy </w:t>
      </w:r>
      <w:r w:rsidRPr="00F56B78">
        <w:t xml:space="preserve">funded projects, including: </w:t>
      </w:r>
    </w:p>
    <w:p w14:paraId="095A1AF9" w14:textId="4BAAEEEF" w:rsidR="00F56B78" w:rsidRPr="00F56B78" w:rsidRDefault="00F56B78" w:rsidP="00F56B78">
      <w:pPr>
        <w:numPr>
          <w:ilvl w:val="1"/>
          <w:numId w:val="10"/>
        </w:numPr>
      </w:pPr>
      <w:r w:rsidRPr="00F56B78">
        <w:lastRenderedPageBreak/>
        <w:t xml:space="preserve">Additional support for </w:t>
      </w:r>
      <w:r w:rsidRPr="00DB3132">
        <w:t>Wymer</w:t>
      </w:r>
      <w:r w:rsidRPr="00F56B78">
        <w:t xml:space="preserve"> Hall.</w:t>
      </w:r>
    </w:p>
    <w:p w14:paraId="60C9890A" w14:textId="77777777" w:rsidR="00F56B78" w:rsidRPr="00F56B78" w:rsidRDefault="00F56B78" w:rsidP="00F56B78">
      <w:pPr>
        <w:numPr>
          <w:ilvl w:val="1"/>
          <w:numId w:val="10"/>
        </w:numPr>
      </w:pPr>
      <w:r w:rsidRPr="00F56B78">
        <w:t>A wind turbine project to enhance renewable energy research.</w:t>
      </w:r>
    </w:p>
    <w:p w14:paraId="2E9B2285" w14:textId="269362A4" w:rsidR="00F56B78" w:rsidRPr="00F56B78" w:rsidRDefault="00F56B78" w:rsidP="00F56B78">
      <w:pPr>
        <w:numPr>
          <w:ilvl w:val="0"/>
          <w:numId w:val="10"/>
        </w:numPr>
      </w:pPr>
      <w:r w:rsidRPr="00F56B78">
        <w:t xml:space="preserve">Noted upcoming construction for an </w:t>
      </w:r>
      <w:r w:rsidR="00A42876" w:rsidRPr="00F56B78">
        <w:t>agrivoltaics</w:t>
      </w:r>
      <w:r w:rsidRPr="00F56B78">
        <w:t xml:space="preserve"> solar array, with permits and materials in place for a spring start.</w:t>
      </w:r>
    </w:p>
    <w:p w14:paraId="108812A6" w14:textId="77777777" w:rsidR="00F56B78" w:rsidRPr="00F56B78" w:rsidRDefault="00F56B78" w:rsidP="00F56B78">
      <w:pPr>
        <w:rPr>
          <w:b/>
          <w:bCs/>
        </w:rPr>
      </w:pPr>
      <w:r w:rsidRPr="00F56B78">
        <w:rPr>
          <w:b/>
          <w:bCs/>
        </w:rPr>
        <w:t>5. Lab Optimization Initiatives</w:t>
      </w:r>
    </w:p>
    <w:p w14:paraId="4F4024F9" w14:textId="77777777" w:rsidR="00F56B78" w:rsidRPr="00F56B78" w:rsidRDefault="00F56B78" w:rsidP="00F56B78">
      <w:pPr>
        <w:numPr>
          <w:ilvl w:val="0"/>
          <w:numId w:val="11"/>
        </w:numPr>
      </w:pPr>
      <w:r w:rsidRPr="00F56B78">
        <w:t xml:space="preserve">Introduced a potential pilot for risk-based lab space optimization: </w:t>
      </w:r>
    </w:p>
    <w:p w14:paraId="6AD746E9" w14:textId="77777777" w:rsidR="00F56B78" w:rsidRPr="00F56B78" w:rsidRDefault="00F56B78" w:rsidP="00F56B78">
      <w:pPr>
        <w:numPr>
          <w:ilvl w:val="1"/>
          <w:numId w:val="11"/>
        </w:numPr>
      </w:pPr>
      <w:r w:rsidRPr="00F56B78">
        <w:t>Adjusting ventilation and airflows based on research-specific risk levels.</w:t>
      </w:r>
    </w:p>
    <w:p w14:paraId="2228240D" w14:textId="3D2B920A" w:rsidR="00F56B78" w:rsidRPr="00F56B78" w:rsidRDefault="00F56B78" w:rsidP="00F56B78">
      <w:pPr>
        <w:numPr>
          <w:ilvl w:val="1"/>
          <w:numId w:val="11"/>
        </w:numPr>
      </w:pPr>
      <w:r w:rsidRPr="00F56B78">
        <w:t>Targeting collaboration across departments and stakeholders to implement this initiative.</w:t>
      </w:r>
    </w:p>
    <w:p w14:paraId="78FBBA45" w14:textId="77777777" w:rsidR="00F56B78" w:rsidRPr="00F56B78" w:rsidRDefault="00F56B78" w:rsidP="00F56B78">
      <w:pPr>
        <w:rPr>
          <w:b/>
          <w:bCs/>
        </w:rPr>
      </w:pPr>
      <w:r w:rsidRPr="00F56B78">
        <w:rPr>
          <w:b/>
          <w:bCs/>
        </w:rPr>
        <w:t>Action Items and Next Steps</w:t>
      </w:r>
    </w:p>
    <w:p w14:paraId="6C25E811" w14:textId="77777777" w:rsidR="00F56B78" w:rsidRPr="00F56B78" w:rsidRDefault="00F56B78" w:rsidP="00F56B78">
      <w:pPr>
        <w:numPr>
          <w:ilvl w:val="0"/>
          <w:numId w:val="12"/>
        </w:numPr>
      </w:pPr>
      <w:r w:rsidRPr="00F56B78">
        <w:t>Occupant Engagement:</w:t>
      </w:r>
    </w:p>
    <w:p w14:paraId="0544CFE3" w14:textId="77777777" w:rsidR="00F56B78" w:rsidRPr="00F56B78" w:rsidRDefault="00F56B78" w:rsidP="00F56B78">
      <w:pPr>
        <w:numPr>
          <w:ilvl w:val="1"/>
          <w:numId w:val="12"/>
        </w:numPr>
      </w:pPr>
      <w:r w:rsidRPr="00F56B78">
        <w:t>Students to complete outreach to occupants by semester’s end and consolidate findings.</w:t>
      </w:r>
    </w:p>
    <w:p w14:paraId="3BE7E6BF" w14:textId="77777777" w:rsidR="00F56B78" w:rsidRPr="00F56B78" w:rsidRDefault="00F56B78" w:rsidP="00F56B78">
      <w:pPr>
        <w:numPr>
          <w:ilvl w:val="1"/>
          <w:numId w:val="12"/>
        </w:numPr>
      </w:pPr>
      <w:r w:rsidRPr="00F56B78">
        <w:t>Explore scheduling group or lab meetings to collect feedback efficiently.</w:t>
      </w:r>
    </w:p>
    <w:p w14:paraId="4A8BF877" w14:textId="77777777" w:rsidR="00F56B78" w:rsidRPr="00F56B78" w:rsidRDefault="00F56B78" w:rsidP="00F56B78">
      <w:pPr>
        <w:numPr>
          <w:ilvl w:val="0"/>
          <w:numId w:val="12"/>
        </w:numPr>
      </w:pPr>
      <w:r w:rsidRPr="00F56B78">
        <w:t>Solar Projects:</w:t>
      </w:r>
    </w:p>
    <w:p w14:paraId="76C7C737" w14:textId="77777777" w:rsidR="00F56B78" w:rsidRPr="00F56B78" w:rsidRDefault="00F56B78" w:rsidP="00F56B78">
      <w:pPr>
        <w:numPr>
          <w:ilvl w:val="1"/>
          <w:numId w:val="12"/>
        </w:numPr>
      </w:pPr>
      <w:r w:rsidRPr="00F56B78">
        <w:t>Work with facilities management to finalize rooftop evaluations.</w:t>
      </w:r>
    </w:p>
    <w:p w14:paraId="69328EF3" w14:textId="77777777" w:rsidR="00F56B78" w:rsidRPr="00F56B78" w:rsidRDefault="00F56B78" w:rsidP="00F56B78">
      <w:pPr>
        <w:numPr>
          <w:ilvl w:val="1"/>
          <w:numId w:val="12"/>
        </w:numPr>
      </w:pPr>
      <w:r w:rsidRPr="00F56B78">
        <w:t>Identify candidate buildings and develop detailed proposals by February 2025.</w:t>
      </w:r>
    </w:p>
    <w:p w14:paraId="53A2F7C9" w14:textId="77777777" w:rsidR="00F56B78" w:rsidRPr="00F56B78" w:rsidRDefault="00F56B78" w:rsidP="00F56B78">
      <w:pPr>
        <w:numPr>
          <w:ilvl w:val="0"/>
          <w:numId w:val="12"/>
        </w:numPr>
      </w:pPr>
      <w:r w:rsidRPr="00F56B78">
        <w:t>Energy Efficiency Recommendations:</w:t>
      </w:r>
    </w:p>
    <w:p w14:paraId="2E08CF5C" w14:textId="77777777" w:rsidR="00F56B78" w:rsidRPr="00F56B78" w:rsidRDefault="00F56B78" w:rsidP="00F56B78">
      <w:pPr>
        <w:numPr>
          <w:ilvl w:val="1"/>
          <w:numId w:val="12"/>
        </w:numPr>
      </w:pPr>
      <w:r w:rsidRPr="00F56B78">
        <w:t>Team members to review and comment on the draft by mid-February.</w:t>
      </w:r>
    </w:p>
    <w:p w14:paraId="2307C122" w14:textId="77777777" w:rsidR="00F56B78" w:rsidRPr="00F56B78" w:rsidRDefault="00F56B78" w:rsidP="00F56B78">
      <w:pPr>
        <w:numPr>
          <w:ilvl w:val="1"/>
          <w:numId w:val="12"/>
        </w:numPr>
      </w:pPr>
      <w:r w:rsidRPr="00F56B78">
        <w:t>Explore integrating lab optimization pilot ideas into the recommendations.</w:t>
      </w:r>
    </w:p>
    <w:p w14:paraId="7B88FE7A" w14:textId="77777777" w:rsidR="00F56B78" w:rsidRPr="00F56B78" w:rsidRDefault="00F56B78" w:rsidP="00F56B78">
      <w:pPr>
        <w:numPr>
          <w:ilvl w:val="0"/>
          <w:numId w:val="12"/>
        </w:numPr>
      </w:pPr>
      <w:r w:rsidRPr="00F56B78">
        <w:t>Stakeholder Engagement:</w:t>
      </w:r>
    </w:p>
    <w:p w14:paraId="51979950" w14:textId="77777777" w:rsidR="00F56B78" w:rsidRPr="00F56B78" w:rsidRDefault="00F56B78" w:rsidP="00F56B78">
      <w:pPr>
        <w:numPr>
          <w:ilvl w:val="1"/>
          <w:numId w:val="12"/>
        </w:numPr>
      </w:pPr>
      <w:r w:rsidRPr="00F56B78">
        <w:t>Plan meetings with relevant departments and campus groups to secure support for recommendations.</w:t>
      </w:r>
    </w:p>
    <w:p w14:paraId="3FE169CE" w14:textId="77777777" w:rsidR="00F56B78" w:rsidRPr="00F56B78" w:rsidRDefault="00F56B78" w:rsidP="00F56B78">
      <w:pPr>
        <w:numPr>
          <w:ilvl w:val="1"/>
          <w:numId w:val="12"/>
        </w:numPr>
      </w:pPr>
      <w:r w:rsidRPr="00F56B78">
        <w:t>Share key metrics from past projects to highlight impact and build momentum.</w:t>
      </w:r>
    </w:p>
    <w:p w14:paraId="1F1D2C7B" w14:textId="77777777" w:rsidR="00F56B78" w:rsidRPr="00F56B78" w:rsidRDefault="00F56B78" w:rsidP="00F56B78">
      <w:pPr>
        <w:rPr>
          <w:b/>
          <w:bCs/>
        </w:rPr>
      </w:pPr>
      <w:r w:rsidRPr="00F56B78">
        <w:rPr>
          <w:b/>
          <w:bCs/>
        </w:rPr>
        <w:t>Key Deadlines</w:t>
      </w:r>
    </w:p>
    <w:p w14:paraId="3D403D7B" w14:textId="77777777" w:rsidR="00F56B78" w:rsidRDefault="00F56B78" w:rsidP="00F56B78">
      <w:pPr>
        <w:numPr>
          <w:ilvl w:val="0"/>
          <w:numId w:val="13"/>
        </w:numPr>
      </w:pPr>
      <w:r w:rsidRPr="00F56B78">
        <w:t>Occupant Engagement Reports: Consolidated findings by end of December 2024.</w:t>
      </w:r>
    </w:p>
    <w:p w14:paraId="7EAE2B84" w14:textId="68C094ED" w:rsidR="00B171A0" w:rsidRPr="00F56B78" w:rsidRDefault="00B171A0" w:rsidP="00F56B78">
      <w:pPr>
        <w:numPr>
          <w:ilvl w:val="0"/>
          <w:numId w:val="13"/>
        </w:numPr>
      </w:pPr>
      <w:r w:rsidRPr="00F56B78">
        <w:t>Occupant Engagement Reports:</w:t>
      </w:r>
      <w:r>
        <w:t xml:space="preserve"> Work on next step in Spring 2025.</w:t>
      </w:r>
    </w:p>
    <w:p w14:paraId="64836682" w14:textId="77777777" w:rsidR="00F56B78" w:rsidRPr="00F56B78" w:rsidRDefault="00F56B78" w:rsidP="00F56B78">
      <w:pPr>
        <w:numPr>
          <w:ilvl w:val="0"/>
          <w:numId w:val="13"/>
        </w:numPr>
      </w:pPr>
      <w:r w:rsidRPr="00F56B78">
        <w:t>Solar Project Proposals: Submission preparation by February 2025.</w:t>
      </w:r>
    </w:p>
    <w:p w14:paraId="2000665D" w14:textId="77777777" w:rsidR="00F56B78" w:rsidRPr="00F56B78" w:rsidRDefault="00F56B78" w:rsidP="00F56B78">
      <w:pPr>
        <w:numPr>
          <w:ilvl w:val="0"/>
          <w:numId w:val="13"/>
        </w:numPr>
      </w:pPr>
      <w:r w:rsidRPr="00F56B78">
        <w:t>Energy Efficiency Draft Comments: Final review by February 2025.</w:t>
      </w:r>
    </w:p>
    <w:p w14:paraId="4C609CC3" w14:textId="77777777" w:rsidR="00C81C41" w:rsidRDefault="00C81C41"/>
    <w:sectPr w:rsidR="00C81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DE5"/>
    <w:multiLevelType w:val="multilevel"/>
    <w:tmpl w:val="D29A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C6A36"/>
    <w:multiLevelType w:val="multilevel"/>
    <w:tmpl w:val="C344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E7445"/>
    <w:multiLevelType w:val="hybridMultilevel"/>
    <w:tmpl w:val="A438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53B9C"/>
    <w:multiLevelType w:val="multilevel"/>
    <w:tmpl w:val="FD6C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C60AD"/>
    <w:multiLevelType w:val="multilevel"/>
    <w:tmpl w:val="363E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1266B"/>
    <w:multiLevelType w:val="multilevel"/>
    <w:tmpl w:val="0E22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65D55"/>
    <w:multiLevelType w:val="multilevel"/>
    <w:tmpl w:val="87EE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576A62"/>
    <w:multiLevelType w:val="multilevel"/>
    <w:tmpl w:val="FF2C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47F5A"/>
    <w:multiLevelType w:val="hybridMultilevel"/>
    <w:tmpl w:val="0E0E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21F0B"/>
    <w:multiLevelType w:val="multilevel"/>
    <w:tmpl w:val="372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A235FC"/>
    <w:multiLevelType w:val="multilevel"/>
    <w:tmpl w:val="A3B8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07682"/>
    <w:multiLevelType w:val="multilevel"/>
    <w:tmpl w:val="59C6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041BF"/>
    <w:multiLevelType w:val="multilevel"/>
    <w:tmpl w:val="13FC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520859">
    <w:abstractNumId w:val="12"/>
  </w:num>
  <w:num w:numId="2" w16cid:durableId="234901026">
    <w:abstractNumId w:val="6"/>
  </w:num>
  <w:num w:numId="3" w16cid:durableId="1773821387">
    <w:abstractNumId w:val="9"/>
  </w:num>
  <w:num w:numId="4" w16cid:durableId="1739745317">
    <w:abstractNumId w:val="2"/>
  </w:num>
  <w:num w:numId="5" w16cid:durableId="981272290">
    <w:abstractNumId w:val="8"/>
  </w:num>
  <w:num w:numId="6" w16cid:durableId="16661712">
    <w:abstractNumId w:val="4"/>
  </w:num>
  <w:num w:numId="7" w16cid:durableId="1820075949">
    <w:abstractNumId w:val="5"/>
  </w:num>
  <w:num w:numId="8" w16cid:durableId="805581558">
    <w:abstractNumId w:val="7"/>
  </w:num>
  <w:num w:numId="9" w16cid:durableId="499271286">
    <w:abstractNumId w:val="10"/>
  </w:num>
  <w:num w:numId="10" w16cid:durableId="1701971421">
    <w:abstractNumId w:val="11"/>
  </w:num>
  <w:num w:numId="11" w16cid:durableId="959189256">
    <w:abstractNumId w:val="3"/>
  </w:num>
  <w:num w:numId="12" w16cid:durableId="772866557">
    <w:abstractNumId w:val="1"/>
  </w:num>
  <w:num w:numId="13" w16cid:durableId="139258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3D"/>
    <w:rsid w:val="00003088"/>
    <w:rsid w:val="00036262"/>
    <w:rsid w:val="001B6867"/>
    <w:rsid w:val="001F6A0D"/>
    <w:rsid w:val="002B71BC"/>
    <w:rsid w:val="00307DAA"/>
    <w:rsid w:val="0044360A"/>
    <w:rsid w:val="004671DB"/>
    <w:rsid w:val="00475BB9"/>
    <w:rsid w:val="005622DF"/>
    <w:rsid w:val="006A693D"/>
    <w:rsid w:val="00730944"/>
    <w:rsid w:val="00836D89"/>
    <w:rsid w:val="00886AA1"/>
    <w:rsid w:val="009F3C8C"/>
    <w:rsid w:val="00A42876"/>
    <w:rsid w:val="00A87603"/>
    <w:rsid w:val="00AA47AF"/>
    <w:rsid w:val="00AB1707"/>
    <w:rsid w:val="00B171A0"/>
    <w:rsid w:val="00C81C41"/>
    <w:rsid w:val="00CB6105"/>
    <w:rsid w:val="00DB3132"/>
    <w:rsid w:val="00DD43C0"/>
    <w:rsid w:val="00E95330"/>
    <w:rsid w:val="00F26FAE"/>
    <w:rsid w:val="00F31222"/>
    <w:rsid w:val="00F426A5"/>
    <w:rsid w:val="00F56B78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2620"/>
  <w15:chartTrackingRefBased/>
  <w15:docId w15:val="{82B65B90-AA4F-4353-AFBA-C10C3097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FAE"/>
  </w:style>
  <w:style w:type="paragraph" w:styleId="Heading1">
    <w:name w:val="heading 1"/>
    <w:basedOn w:val="Normal"/>
    <w:next w:val="Normal"/>
    <w:link w:val="Heading1Char"/>
    <w:uiPriority w:val="9"/>
    <w:qFormat/>
    <w:rsid w:val="006A6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9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9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9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9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2600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910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3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21438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453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5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7105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8721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5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9690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991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1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5677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8238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6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508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21450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8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438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2298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7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8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0178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4861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3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8917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4431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0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6447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4825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Adryka S Vats</dc:creator>
  <cp:keywords/>
  <dc:description/>
  <cp:lastModifiedBy>Adryka S Vats</cp:lastModifiedBy>
  <cp:revision>23</cp:revision>
  <dcterms:created xsi:type="dcterms:W3CDTF">2024-10-29T23:30:00Z</dcterms:created>
  <dcterms:modified xsi:type="dcterms:W3CDTF">2024-12-20T18:52:00Z</dcterms:modified>
</cp:coreProperties>
</file>