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5417" w:rsidRDefault="008417AD" w14:paraId="25A69883" w14:textId="77777777">
      <w:pPr>
        <w:spacing w:before="240" w:after="240"/>
        <w:jc w:val="center"/>
        <w:rPr>
          <w:rFonts w:ascii="Georgia" w:hAnsi="Georgia" w:eastAsia="Georgia" w:cs="Georgia"/>
          <w:b/>
          <w:sz w:val="40"/>
          <w:szCs w:val="40"/>
        </w:rPr>
      </w:pPr>
      <w:proofErr w:type="spellStart"/>
      <w:r>
        <w:rPr>
          <w:rFonts w:ascii="Georgia" w:hAnsi="Georgia" w:eastAsia="Georgia" w:cs="Georgia"/>
          <w:b/>
          <w:sz w:val="40"/>
          <w:szCs w:val="40"/>
        </w:rPr>
        <w:t>SWATeam</w:t>
      </w:r>
      <w:proofErr w:type="spellEnd"/>
      <w:r>
        <w:rPr>
          <w:rFonts w:ascii="Georgia" w:hAnsi="Georgia" w:eastAsia="Georgia" w:cs="Georgia"/>
          <w:b/>
          <w:sz w:val="40"/>
          <w:szCs w:val="40"/>
        </w:rPr>
        <w:t xml:space="preserve"> Recommendation</w:t>
      </w:r>
    </w:p>
    <w:p w:rsidR="001C5417" w:rsidRDefault="008417AD" w14:paraId="0335AC77" w14:textId="3301B5E3">
      <w:pPr>
        <w:spacing w:before="240"/>
        <w:rPr>
          <w:rFonts w:ascii="Georgia" w:hAnsi="Georgia" w:eastAsia="Georgia" w:cs="Georgia"/>
        </w:rPr>
      </w:pPr>
      <w:r>
        <w:rPr>
          <w:rFonts w:ascii="Georgia" w:hAnsi="Georgia" w:eastAsia="Georgia" w:cs="Georgia"/>
        </w:rPr>
        <w:t xml:space="preserve">Name of </w:t>
      </w:r>
      <w:proofErr w:type="spellStart"/>
      <w:r>
        <w:rPr>
          <w:rFonts w:ascii="Georgia" w:hAnsi="Georgia" w:eastAsia="Georgia" w:cs="Georgia"/>
        </w:rPr>
        <w:t>SWATeam</w:t>
      </w:r>
      <w:proofErr w:type="spellEnd"/>
      <w:r>
        <w:rPr>
          <w:rFonts w:ascii="Georgia" w:hAnsi="Georgia" w:eastAsia="Georgia" w:cs="Georgia"/>
        </w:rPr>
        <w:t>: Resilience</w:t>
      </w:r>
      <w:r w:rsidR="00660C43">
        <w:rPr>
          <w:rFonts w:ascii="Georgia" w:hAnsi="Georgia" w:eastAsia="Georgia" w:cs="Georgia"/>
        </w:rPr>
        <w:t xml:space="preserve"> Team</w:t>
      </w:r>
    </w:p>
    <w:p w:rsidR="001C5417" w:rsidRDefault="008417AD" w14:paraId="3D2600A9" w14:textId="77777777">
      <w:pPr>
        <w:spacing w:before="240"/>
        <w:rPr>
          <w:rFonts w:ascii="Georgia" w:hAnsi="Georgia" w:eastAsia="Georgia" w:cs="Georgia"/>
        </w:rPr>
      </w:pPr>
      <w:proofErr w:type="spellStart"/>
      <w:r>
        <w:rPr>
          <w:rFonts w:ascii="Georgia" w:hAnsi="Georgia" w:eastAsia="Georgia" w:cs="Georgia"/>
        </w:rPr>
        <w:t>SWATeam</w:t>
      </w:r>
      <w:proofErr w:type="spellEnd"/>
      <w:r>
        <w:rPr>
          <w:rFonts w:ascii="Georgia" w:hAnsi="Georgia" w:eastAsia="Georgia" w:cs="Georgia"/>
        </w:rPr>
        <w:t xml:space="preserve"> chair(s): Morgan White and Scott Tess    </w:t>
      </w:r>
      <w:r>
        <w:rPr>
          <w:rFonts w:ascii="Georgia" w:hAnsi="Georgia" w:eastAsia="Georgia" w:cs="Georgia"/>
        </w:rPr>
        <w:tab/>
      </w:r>
      <w:r>
        <w:rPr>
          <w:rFonts w:ascii="Georgia" w:hAnsi="Georgia" w:eastAsia="Georgia" w:cs="Georgia"/>
        </w:rPr>
        <w:t xml:space="preserve">Date submitted to </w:t>
      </w:r>
      <w:proofErr w:type="spellStart"/>
      <w:r>
        <w:rPr>
          <w:rFonts w:ascii="Georgia" w:hAnsi="Georgia" w:eastAsia="Georgia" w:cs="Georgia"/>
        </w:rPr>
        <w:t>iWG</w:t>
      </w:r>
      <w:proofErr w:type="spellEnd"/>
      <w:r>
        <w:rPr>
          <w:rFonts w:ascii="Georgia" w:hAnsi="Georgia" w:eastAsia="Georgia" w:cs="Georgia"/>
        </w:rPr>
        <w:t>:</w:t>
      </w:r>
    </w:p>
    <w:p w:rsidR="001C5417" w:rsidRDefault="008417AD" w14:paraId="3358A0E5" w14:textId="436DA69D">
      <w:pPr>
        <w:spacing w:before="240"/>
        <w:rPr>
          <w:rFonts w:ascii="Georgia" w:hAnsi="Georgia" w:eastAsia="Georgia" w:cs="Georgia"/>
        </w:rPr>
      </w:pPr>
      <w:r>
        <w:rPr>
          <w:rFonts w:ascii="Georgia" w:hAnsi="Georgia" w:eastAsia="Georgia" w:cs="Georgia"/>
        </w:rPr>
        <w:t xml:space="preserve">Recommendation title: Biodiversity Plan </w:t>
      </w:r>
      <w:r>
        <w:rPr>
          <w:rFonts w:ascii="Georgia" w:hAnsi="Georgia" w:eastAsia="Georgia" w:cs="Georgia"/>
        </w:rPr>
        <w:tab/>
      </w:r>
    </w:p>
    <w:p w:rsidR="001C5417" w:rsidRDefault="008417AD" w14:paraId="6A2148A1" w14:textId="77777777">
      <w:pPr>
        <w:spacing w:before="240"/>
        <w:rPr>
          <w:rFonts w:ascii="Georgia" w:hAnsi="Georgia" w:eastAsia="Georgia" w:cs="Georgia"/>
        </w:rPr>
      </w:pPr>
      <w:r>
        <w:rPr>
          <w:rFonts w:ascii="Georgia" w:hAnsi="Georgia" w:eastAsia="Georgia" w:cs="Georgia"/>
        </w:rPr>
        <w:t>_________________________________________________________________</w:t>
      </w:r>
      <w:r>
        <w:rPr>
          <w:rFonts w:ascii="Georgia" w:hAnsi="Georgia" w:eastAsia="Georgia" w:cs="Georgia"/>
        </w:rPr>
        <w:br/>
      </w:r>
      <w:r>
        <w:rPr>
          <w:rFonts w:ascii="Georgia" w:hAnsi="Georgia" w:eastAsia="Georgia" w:cs="Georgia"/>
          <w:i/>
        </w:rPr>
        <w:t>For internal use only</w:t>
      </w:r>
      <w:r>
        <w:rPr>
          <w:rFonts w:ascii="Georgia" w:hAnsi="Georgia" w:eastAsia="Georgia" w:cs="Georgia"/>
        </w:rPr>
        <w:t xml:space="preserve">: Date reviewed by </w:t>
      </w:r>
      <w:proofErr w:type="spellStart"/>
      <w:r>
        <w:rPr>
          <w:rFonts w:ascii="Georgia" w:hAnsi="Georgia" w:eastAsia="Georgia" w:cs="Georgia"/>
        </w:rPr>
        <w:t>iCAP</w:t>
      </w:r>
      <w:proofErr w:type="spellEnd"/>
      <w:r>
        <w:rPr>
          <w:rFonts w:ascii="Georgia" w:hAnsi="Georgia" w:eastAsia="Georgia" w:cs="Georgia"/>
        </w:rPr>
        <w:t xml:space="preserve"> Working Group:</w:t>
      </w:r>
    </w:p>
    <w:p w:rsidR="001C5417" w:rsidRDefault="008417AD" w14:paraId="19EC47B8" w14:textId="77777777">
      <w:pPr>
        <w:spacing w:before="240"/>
        <w:rPr>
          <w:rFonts w:ascii="Georgia" w:hAnsi="Georgia" w:eastAsia="Georgia" w:cs="Georgia"/>
        </w:rPr>
      </w:pPr>
      <w:r>
        <w:rPr>
          <w:rFonts w:ascii="Georgia" w:hAnsi="Georgia" w:eastAsia="Georgia" w:cs="Georgia"/>
        </w:rPr>
        <w:t>_________________________________________________________________</w:t>
      </w:r>
    </w:p>
    <w:p w:rsidR="001C5417" w:rsidRDefault="008417AD" w14:paraId="188821A8" w14:textId="06C70E13">
      <w:pPr>
        <w:spacing w:before="240"/>
        <w:rPr>
          <w:rFonts w:ascii="Georgia" w:hAnsi="Georgia" w:eastAsia="Georgia" w:cs="Georgia"/>
        </w:rPr>
      </w:pPr>
      <w:r>
        <w:rPr>
          <w:rFonts w:ascii="Georgia" w:hAnsi="Georgia" w:eastAsia="Georgia" w:cs="Georgia"/>
          <w:b/>
        </w:rPr>
        <w:t>Specific actions/policy recommendation</w:t>
      </w:r>
      <w:r>
        <w:rPr>
          <w:rFonts w:ascii="Georgia" w:hAnsi="Georgia" w:eastAsia="Georgia" w:cs="Georgia"/>
        </w:rPr>
        <w:t>:</w:t>
      </w:r>
    </w:p>
    <w:p w:rsidR="00426A1D" w:rsidP="00426A1D" w:rsidRDefault="00426A1D" w14:paraId="02F57CF0" w14:textId="2C3B450C">
      <w:pPr>
        <w:spacing w:line="240" w:lineRule="auto"/>
        <w:rPr>
          <w:rFonts w:ascii="Georgia" w:hAnsi="Georgia"/>
          <w:szCs w:val="24"/>
        </w:rPr>
      </w:pPr>
      <w:r>
        <w:rPr>
          <w:rFonts w:ascii="Georgia" w:hAnsi="Georgia"/>
          <w:szCs w:val="24"/>
        </w:rPr>
        <w:t>Lisa Merrifield at U of I Extension should coordinate the development of a</w:t>
      </w:r>
      <w:r w:rsidR="00B46F18">
        <w:rPr>
          <w:rFonts w:ascii="Georgia" w:hAnsi="Georgia"/>
          <w:szCs w:val="24"/>
        </w:rPr>
        <w:t>n</w:t>
      </w:r>
      <w:r>
        <w:rPr>
          <w:rFonts w:ascii="Georgia" w:hAnsi="Georgia"/>
          <w:szCs w:val="24"/>
        </w:rPr>
        <w:t xml:space="preserve"> urban biodiversity master plan for the local urbanized area of Urbana, Champaign, and Savoy, with broad stakeholder input and direct faculty/researcher involvement. </w:t>
      </w:r>
    </w:p>
    <w:p w:rsidR="001C5417" w:rsidRDefault="008417AD" w14:paraId="079DA4E0" w14:textId="77777777">
      <w:pPr>
        <w:spacing w:before="240"/>
        <w:rPr>
          <w:rFonts w:ascii="Georgia" w:hAnsi="Georgia" w:eastAsia="Georgia" w:cs="Georgia"/>
        </w:rPr>
      </w:pPr>
      <w:r>
        <w:rPr>
          <w:rFonts w:ascii="Georgia" w:hAnsi="Georgia" w:eastAsia="Georgia" w:cs="Georgia"/>
          <w:b/>
        </w:rPr>
        <w:t xml:space="preserve">Suggested unit/department to address implementation: </w:t>
      </w:r>
      <w:r w:rsidRPr="00426A1D">
        <w:rPr>
          <w:rFonts w:ascii="Georgia" w:hAnsi="Georgia" w:eastAsia="Georgia" w:cs="Georgia"/>
          <w:b/>
          <w:u w:val="single"/>
        </w:rPr>
        <w:t>UI Extension</w:t>
      </w:r>
    </w:p>
    <w:p w:rsidR="001C5417" w:rsidRDefault="008417AD" w14:paraId="45CAE36A" w14:textId="77777777">
      <w:pPr>
        <w:spacing w:before="240"/>
        <w:rPr>
          <w:rFonts w:ascii="Georgia" w:hAnsi="Georgia" w:eastAsia="Georgia" w:cs="Georgia"/>
        </w:rPr>
      </w:pPr>
      <w:r>
        <w:rPr>
          <w:rFonts w:ascii="Georgia" w:hAnsi="Georgia" w:eastAsia="Georgia" w:cs="Georgia"/>
        </w:rPr>
        <w:t xml:space="preserve">Plan coordination: University of Illinois Extension Community and Economic Development and Champaign County Extension team (Extension Participants: Lisa Merrifield, Ryan </w:t>
      </w:r>
      <w:proofErr w:type="spellStart"/>
      <w:r>
        <w:rPr>
          <w:rFonts w:ascii="Georgia" w:hAnsi="Georgia" w:eastAsia="Georgia" w:cs="Georgia"/>
        </w:rPr>
        <w:t>Pankau</w:t>
      </w:r>
      <w:proofErr w:type="spellEnd"/>
      <w:r>
        <w:rPr>
          <w:rFonts w:ascii="Georgia" w:hAnsi="Georgia" w:eastAsia="Georgia" w:cs="Georgia"/>
        </w:rPr>
        <w:t>, and Erin Harper. Extension Director, Shelly Nichols-Richardson)</w:t>
      </w:r>
    </w:p>
    <w:p w:rsidRPr="00426A1D" w:rsidR="001C5417" w:rsidP="00426A1D" w:rsidRDefault="008417AD" w14:paraId="138342A3" w14:textId="77777777">
      <w:pPr>
        <w:spacing w:before="240"/>
        <w:rPr>
          <w:rFonts w:ascii="Georgia" w:hAnsi="Georgia" w:eastAsia="Georgia" w:cs="Georgia"/>
        </w:rPr>
      </w:pPr>
      <w:r w:rsidRPr="00426A1D">
        <w:rPr>
          <w:rFonts w:ascii="Georgia" w:hAnsi="Georgia" w:eastAsia="Georgia" w:cs="Georgia"/>
        </w:rPr>
        <w:t>Other campus academic departments and Facilities &amp; Services will be engaged as members of steering and advisory teams. Representatives for the cities of Champaign, Urbana, Savoy, Champaign County, community groups, and other related entities will also be engaged in these committees.</w:t>
      </w:r>
    </w:p>
    <w:p w:rsidR="001C5417" w:rsidRDefault="008417AD" w14:paraId="2DA0149F" w14:textId="77777777">
      <w:pPr>
        <w:spacing w:before="240"/>
        <w:rPr>
          <w:rFonts w:ascii="Georgia" w:hAnsi="Georgia" w:eastAsia="Georgia" w:cs="Georgia"/>
        </w:rPr>
      </w:pPr>
      <w:r>
        <w:rPr>
          <w:rFonts w:ascii="Georgia" w:hAnsi="Georgia" w:eastAsia="Georgia" w:cs="Georgia"/>
        </w:rPr>
        <w:t>This plan will be coordinated with the campus landscape master plan, other campus plans, and city and county (including park districts and the Forest Preserve) agency comprehensive, stormwater, and related plans.</w:t>
      </w:r>
    </w:p>
    <w:p w:rsidR="001C5417" w:rsidRDefault="008417AD" w14:paraId="7143F472" w14:textId="77777777">
      <w:pPr>
        <w:spacing w:before="240"/>
        <w:rPr>
          <w:rFonts w:ascii="Georgia" w:hAnsi="Georgia" w:eastAsia="Georgia" w:cs="Georgia"/>
          <w:b/>
        </w:rPr>
      </w:pPr>
      <w:r>
        <w:rPr>
          <w:rFonts w:ascii="Georgia" w:hAnsi="Georgia" w:eastAsia="Georgia" w:cs="Georgia"/>
          <w:b/>
        </w:rPr>
        <w:t>Rationale for recommendation:</w:t>
      </w:r>
    </w:p>
    <w:p w:rsidR="00426A1D" w:rsidP="00426A1D" w:rsidRDefault="355446AE" w14:paraId="5977A916" w14:textId="342F710E">
      <w:pPr>
        <w:spacing w:before="240"/>
        <w:rPr>
          <w:rFonts w:ascii="Georgia" w:hAnsi="Georgia" w:eastAsia="Georgia" w:cs="Georgia"/>
        </w:rPr>
      </w:pPr>
      <w:r w:rsidRPr="355446AE">
        <w:rPr>
          <w:rFonts w:ascii="Georgia" w:hAnsi="Georgia" w:eastAsia="Georgia" w:cs="Georgia"/>
        </w:rPr>
        <w:t xml:space="preserve">The recently published </w:t>
      </w:r>
      <w:proofErr w:type="spellStart"/>
      <w:r w:rsidRPr="355446AE">
        <w:rPr>
          <w:rFonts w:ascii="Georgia" w:hAnsi="Georgia" w:eastAsia="Georgia" w:cs="Georgia"/>
        </w:rPr>
        <w:t>iCAP</w:t>
      </w:r>
      <w:proofErr w:type="spellEnd"/>
      <w:r w:rsidRPr="355446AE">
        <w:rPr>
          <w:rFonts w:ascii="Georgia" w:hAnsi="Georgia" w:eastAsia="Georgia" w:cs="Georgia"/>
        </w:rPr>
        <w:t xml:space="preserve"> 2020 recommends the creation of a coordinated urban biodiversity plan for the Champaign, Urbana, and Savoy metro area. The goal of this planning process is development of a robust collaboration between these entities to incorporate biodiversity best management practices from around the world, support applied research to enhance local biodiversity, and establish the metro region as a leader in urban biodiversity innovation. The Resilience Team has identified this planning and implementation process as a priority for the </w:t>
      </w:r>
      <w:proofErr w:type="spellStart"/>
      <w:r w:rsidRPr="355446AE">
        <w:rPr>
          <w:rFonts w:ascii="Georgia" w:hAnsi="Georgia" w:eastAsia="Georgia" w:cs="Georgia"/>
        </w:rPr>
        <w:t>iCAP</w:t>
      </w:r>
      <w:proofErr w:type="spellEnd"/>
      <w:r w:rsidRPr="355446AE">
        <w:rPr>
          <w:rFonts w:ascii="Georgia" w:hAnsi="Georgia" w:eastAsia="Georgia" w:cs="Georgia"/>
        </w:rPr>
        <w:t xml:space="preserve">. </w:t>
      </w:r>
    </w:p>
    <w:p w:rsidR="00426A1D" w:rsidP="00426A1D" w:rsidRDefault="00426A1D" w14:paraId="5E9E8CC7" w14:textId="77F8A148">
      <w:pPr>
        <w:spacing w:before="240"/>
        <w:rPr>
          <w:rFonts w:ascii="Georgia" w:hAnsi="Georgia" w:eastAsia="Georgia" w:cs="Georgia"/>
        </w:rPr>
      </w:pPr>
      <w:r>
        <w:rPr>
          <w:rFonts w:ascii="Georgia" w:hAnsi="Georgia" w:eastAsia="Georgia" w:cs="Georgia"/>
        </w:rPr>
        <w:t>This recommendation serves to establish the framework for the development, implementation, and outreach of this plan</w:t>
      </w:r>
      <w:r w:rsidR="008C1937">
        <w:rPr>
          <w:rFonts w:ascii="Georgia" w:hAnsi="Georgia" w:eastAsia="Georgia" w:cs="Georgia"/>
        </w:rPr>
        <w:t>,</w:t>
      </w:r>
      <w:r>
        <w:rPr>
          <w:rFonts w:ascii="Georgia" w:hAnsi="Georgia" w:eastAsia="Georgia" w:cs="Georgia"/>
        </w:rPr>
        <w:t xml:space="preserve"> </w:t>
      </w:r>
      <w:r w:rsidR="00660C43">
        <w:rPr>
          <w:rFonts w:ascii="Georgia" w:hAnsi="Georgia" w:eastAsia="Georgia" w:cs="Georgia"/>
        </w:rPr>
        <w:t>with</w:t>
      </w:r>
      <w:r>
        <w:rPr>
          <w:rFonts w:ascii="Georgia" w:hAnsi="Georgia" w:eastAsia="Georgia" w:cs="Georgia"/>
        </w:rPr>
        <w:t xml:space="preserve"> Lisa Merrifield, University of Illinois Extension Community and Economic Development Specialist, </w:t>
      </w:r>
      <w:r w:rsidR="00660C43">
        <w:rPr>
          <w:rFonts w:ascii="Georgia" w:hAnsi="Georgia" w:eastAsia="Georgia" w:cs="Georgia"/>
        </w:rPr>
        <w:t xml:space="preserve">serving </w:t>
      </w:r>
      <w:r>
        <w:rPr>
          <w:rFonts w:ascii="Georgia" w:hAnsi="Georgia" w:eastAsia="Georgia" w:cs="Georgia"/>
        </w:rPr>
        <w:t xml:space="preserve">as the plan coordinator. </w:t>
      </w:r>
    </w:p>
    <w:p w:rsidR="008C1937" w:rsidP="008C1937" w:rsidRDefault="355446AE" w14:paraId="7E6F07CF" w14:textId="185041AB">
      <w:pPr>
        <w:spacing w:before="240"/>
        <w:rPr>
          <w:rFonts w:ascii="Georgia" w:hAnsi="Georgia" w:eastAsia="Georgia" w:cs="Georgia"/>
        </w:rPr>
      </w:pPr>
      <w:r w:rsidRPr="355446AE">
        <w:rPr>
          <w:rFonts w:ascii="Georgia" w:hAnsi="Georgia" w:eastAsia="Georgia" w:cs="Georgia"/>
        </w:rPr>
        <w:lastRenderedPageBreak/>
        <w:t xml:space="preserve">We recommend that Lisa Merrifield, with support as needed from colleagues in the Extension Community and Economic Development (CED) team and the Champaign, Ford, Iroquois, and Vermillion County Unit facilitate the urban biodiversity planning process as described in the </w:t>
      </w:r>
      <w:proofErr w:type="spellStart"/>
      <w:r w:rsidRPr="355446AE">
        <w:rPr>
          <w:rFonts w:ascii="Georgia" w:hAnsi="Georgia" w:eastAsia="Georgia" w:cs="Georgia"/>
        </w:rPr>
        <w:t>iCAP</w:t>
      </w:r>
      <w:proofErr w:type="spellEnd"/>
      <w:r w:rsidRPr="355446AE">
        <w:rPr>
          <w:rFonts w:ascii="Georgia" w:hAnsi="Georgia" w:eastAsia="Georgia" w:cs="Georgia"/>
        </w:rPr>
        <w:t>. Lisa should also work with the University Landscape Architect at Facilities &amp; Services, Brent Lewis.</w:t>
      </w:r>
    </w:p>
    <w:p w:rsidR="00426A1D" w:rsidP="00426A1D" w:rsidRDefault="00660C43" w14:paraId="038B9BB1" w14:textId="7E4E7A47">
      <w:pPr>
        <w:spacing w:before="240"/>
        <w:rPr>
          <w:rFonts w:ascii="Georgia" w:hAnsi="Georgia" w:eastAsia="Georgia" w:cs="Georgia"/>
        </w:rPr>
      </w:pPr>
      <w:r>
        <w:rPr>
          <w:rFonts w:ascii="Georgia" w:hAnsi="Georgia" w:eastAsia="Georgia" w:cs="Georgia"/>
        </w:rPr>
        <w:t xml:space="preserve">The Resilience Team requests that </w:t>
      </w:r>
      <w:r w:rsidR="00426A1D">
        <w:rPr>
          <w:rFonts w:ascii="Georgia" w:hAnsi="Georgia" w:eastAsia="Georgia" w:cs="Georgia"/>
        </w:rPr>
        <w:t xml:space="preserve">Extension commits to </w:t>
      </w:r>
    </w:p>
    <w:p w:rsidRPr="008C1937" w:rsidR="00426A1D" w:rsidP="00426A1D" w:rsidRDefault="00426A1D" w14:paraId="1DE09046" w14:textId="08217A1A">
      <w:pPr>
        <w:numPr>
          <w:ilvl w:val="0"/>
          <w:numId w:val="1"/>
        </w:numPr>
        <w:spacing w:before="240"/>
        <w:rPr>
          <w:rFonts w:ascii="Georgia" w:hAnsi="Georgia" w:eastAsia="Georgia" w:cs="Georgia"/>
        </w:rPr>
      </w:pPr>
      <w:r w:rsidRPr="008C1937">
        <w:rPr>
          <w:rFonts w:ascii="Georgia" w:hAnsi="Georgia" w:eastAsia="Georgia" w:cs="Georgia"/>
        </w:rPr>
        <w:t xml:space="preserve">convene and coordinate steering and advisory committees to oversee plan development; </w:t>
      </w:r>
      <w:r w:rsidRPr="008C1937" w:rsidR="00660C43">
        <w:rPr>
          <w:rFonts w:ascii="Georgia" w:hAnsi="Georgia" w:eastAsia="Georgia" w:cs="Georgia"/>
        </w:rPr>
        <w:t xml:space="preserve">host </w:t>
      </w:r>
      <w:r w:rsidRPr="008C1937">
        <w:rPr>
          <w:rFonts w:ascii="Georgia" w:hAnsi="Georgia" w:eastAsia="Georgia" w:cs="Georgia"/>
        </w:rPr>
        <w:t xml:space="preserve">panels of technical experts to include faculty and community partners as identified through the planning process; and conduct key informant interviews with faculty and subject area experts to ensure the plan’s scope is sufficiently robust to achieve the stated goals, </w:t>
      </w:r>
    </w:p>
    <w:p w:rsidRPr="008C1937" w:rsidR="00426A1D" w:rsidP="00426A1D" w:rsidRDefault="722D9ED8" w14:paraId="4B0B7F08" w14:textId="0755EDD9">
      <w:pPr>
        <w:numPr>
          <w:ilvl w:val="0"/>
          <w:numId w:val="1"/>
        </w:numPr>
        <w:rPr>
          <w:rFonts w:ascii="Georgia" w:hAnsi="Georgia" w:eastAsia="Georgia" w:cs="Georgia"/>
        </w:rPr>
      </w:pPr>
      <w:r w:rsidRPr="722D9ED8">
        <w:rPr>
          <w:rFonts w:ascii="Georgia" w:hAnsi="Georgia" w:eastAsia="Georgia" w:cs="Georgia"/>
        </w:rPr>
        <w:t>identify available resources, baseline community biodiversity, and ecosystem services,</w:t>
      </w:r>
    </w:p>
    <w:p w:rsidRPr="008C1937" w:rsidR="00660C43" w:rsidP="001169CD" w:rsidRDefault="00426A1D" w14:paraId="35885DE8" w14:textId="6EDEBBE8">
      <w:pPr>
        <w:numPr>
          <w:ilvl w:val="0"/>
          <w:numId w:val="1"/>
        </w:numPr>
        <w:rPr>
          <w:rFonts w:ascii="Georgia" w:hAnsi="Georgia" w:eastAsia="Georgia" w:cs="Georgia"/>
        </w:rPr>
      </w:pPr>
      <w:r w:rsidRPr="008C1937">
        <w:rPr>
          <w:rFonts w:ascii="Georgia" w:hAnsi="Georgia" w:eastAsia="Georgia" w:cs="Georgia"/>
        </w:rPr>
        <w:t xml:space="preserve">incorporate </w:t>
      </w:r>
      <w:r w:rsidRPr="008C1937" w:rsidR="008C1937">
        <w:rPr>
          <w:rFonts w:ascii="Georgia" w:hAnsi="Georgia" w:eastAsia="Georgia" w:cs="Georgia"/>
        </w:rPr>
        <w:t>research benefits in the plan, such as supporting</w:t>
      </w:r>
      <w:r w:rsidRPr="008C1937" w:rsidR="00660C43">
        <w:rPr>
          <w:rFonts w:ascii="Georgia" w:hAnsi="Georgia" w:eastAsia="Georgia" w:cs="Georgia"/>
        </w:rPr>
        <w:t xml:space="preserve"> </w:t>
      </w:r>
      <w:r w:rsidRPr="008C1937" w:rsidR="008C1937">
        <w:rPr>
          <w:rFonts w:ascii="Georgia" w:hAnsi="Georgia" w:eastAsia="Georgia" w:cs="Georgia"/>
        </w:rPr>
        <w:t xml:space="preserve">local </w:t>
      </w:r>
      <w:r w:rsidRPr="008C1937" w:rsidR="00660C43">
        <w:rPr>
          <w:rFonts w:ascii="Georgia" w:hAnsi="Georgia" w:eastAsia="Georgia" w:cs="Georgia"/>
        </w:rPr>
        <w:t>applied research projects, connect</w:t>
      </w:r>
      <w:r w:rsidRPr="008C1937" w:rsidR="008C1937">
        <w:rPr>
          <w:rFonts w:ascii="Georgia" w:hAnsi="Georgia" w:eastAsia="Georgia" w:cs="Georgia"/>
        </w:rPr>
        <w:t>ing</w:t>
      </w:r>
      <w:r w:rsidRPr="008C1937" w:rsidR="00660C43">
        <w:rPr>
          <w:rFonts w:ascii="Georgia" w:hAnsi="Georgia" w:eastAsia="Georgia" w:cs="Georgia"/>
        </w:rPr>
        <w:t xml:space="preserve"> </w:t>
      </w:r>
      <w:r w:rsidRPr="008C1937" w:rsidR="008C1937">
        <w:rPr>
          <w:rFonts w:ascii="Georgia" w:hAnsi="Georgia" w:eastAsia="Georgia" w:cs="Georgia"/>
        </w:rPr>
        <w:t xml:space="preserve">UIUC </w:t>
      </w:r>
      <w:r w:rsidRPr="008C1937" w:rsidR="00660C43">
        <w:rPr>
          <w:rFonts w:ascii="Georgia" w:hAnsi="Georgia" w:eastAsia="Georgia" w:cs="Georgia"/>
        </w:rPr>
        <w:t>researcher</w:t>
      </w:r>
      <w:r w:rsidRPr="008C1937" w:rsidR="008C1937">
        <w:rPr>
          <w:rFonts w:ascii="Georgia" w:hAnsi="Georgia" w:eastAsia="Georgia" w:cs="Georgia"/>
        </w:rPr>
        <w:t>s</w:t>
      </w:r>
      <w:r w:rsidRPr="008C1937" w:rsidR="00660C43">
        <w:rPr>
          <w:rFonts w:ascii="Georgia" w:hAnsi="Georgia" w:eastAsia="Georgia" w:cs="Georgia"/>
        </w:rPr>
        <w:t xml:space="preserve"> to </w:t>
      </w:r>
      <w:r w:rsidRPr="008C1937" w:rsidR="008C1937">
        <w:rPr>
          <w:rFonts w:ascii="Georgia" w:hAnsi="Georgia" w:eastAsia="Georgia" w:cs="Georgia"/>
        </w:rPr>
        <w:t xml:space="preserve">people in the </w:t>
      </w:r>
      <w:r w:rsidRPr="008C1937" w:rsidR="00660C43">
        <w:rPr>
          <w:rFonts w:ascii="Georgia" w:hAnsi="Georgia" w:eastAsia="Georgia" w:cs="Georgia"/>
        </w:rPr>
        <w:t xml:space="preserve">community, and </w:t>
      </w:r>
      <w:r w:rsidRPr="008C1937" w:rsidR="008C1937">
        <w:rPr>
          <w:rFonts w:ascii="Georgia" w:hAnsi="Georgia" w:eastAsia="Georgia" w:cs="Georgia"/>
        </w:rPr>
        <w:t xml:space="preserve">incorporating </w:t>
      </w:r>
      <w:r w:rsidRPr="008C1937" w:rsidR="00660C43">
        <w:rPr>
          <w:rFonts w:ascii="Georgia" w:hAnsi="Georgia" w:eastAsia="Georgia" w:cs="Georgia"/>
        </w:rPr>
        <w:t xml:space="preserve">best practices </w:t>
      </w:r>
      <w:r w:rsidRPr="008C1937" w:rsidR="008C1937">
        <w:rPr>
          <w:rFonts w:ascii="Georgia" w:hAnsi="Georgia" w:eastAsia="Georgia" w:cs="Georgia"/>
        </w:rPr>
        <w:t xml:space="preserve">related to urban biodiversity plans </w:t>
      </w:r>
      <w:r w:rsidRPr="008C1937" w:rsidR="00660C43">
        <w:rPr>
          <w:rFonts w:ascii="Georgia" w:hAnsi="Georgia" w:eastAsia="Georgia" w:cs="Georgia"/>
        </w:rPr>
        <w:t>based on University of Illinois research and research from other universities,</w:t>
      </w:r>
    </w:p>
    <w:p w:rsidR="00426A1D" w:rsidP="00426A1D" w:rsidRDefault="00426A1D" w14:paraId="303FB3C4" w14:textId="77777777">
      <w:pPr>
        <w:numPr>
          <w:ilvl w:val="0"/>
          <w:numId w:val="1"/>
        </w:numPr>
        <w:rPr>
          <w:rFonts w:ascii="Georgia" w:hAnsi="Georgia" w:eastAsia="Georgia" w:cs="Georgia"/>
        </w:rPr>
      </w:pPr>
      <w:r>
        <w:rPr>
          <w:rFonts w:ascii="Georgia" w:hAnsi="Georgia" w:eastAsia="Georgia" w:cs="Georgia"/>
        </w:rPr>
        <w:t>facilitate surveys and focus groups using Appreciative Inquiry methodology to gather input from stakeholders and prioritize goals, objectives and actions,</w:t>
      </w:r>
    </w:p>
    <w:p w:rsidRPr="008C1937" w:rsidR="00426A1D" w:rsidP="00426A1D" w:rsidRDefault="722D9ED8" w14:paraId="16E02B11" w14:textId="32CFC84B">
      <w:pPr>
        <w:numPr>
          <w:ilvl w:val="0"/>
          <w:numId w:val="1"/>
        </w:numPr>
        <w:rPr>
          <w:rFonts w:ascii="Georgia" w:hAnsi="Georgia" w:eastAsia="Georgia" w:cs="Georgia"/>
        </w:rPr>
      </w:pPr>
      <w:r w:rsidRPr="722D9ED8">
        <w:rPr>
          <w:rFonts w:ascii="Georgia" w:hAnsi="Georgia" w:eastAsia="Georgia" w:cs="Georgia"/>
        </w:rPr>
        <w:t xml:space="preserve">ensure participation from all stakeholder groups, including the Resilience Team, university researchers, city and county officials, park district and forest preserve representatives, Master Naturalist volunteers, local NGOs, and others identified, </w:t>
      </w:r>
    </w:p>
    <w:p w:rsidRPr="008C1937" w:rsidR="00426A1D" w:rsidP="00426A1D" w:rsidRDefault="00426A1D" w14:paraId="30E0DBE1" w14:textId="77777777">
      <w:pPr>
        <w:numPr>
          <w:ilvl w:val="0"/>
          <w:numId w:val="1"/>
        </w:numPr>
        <w:rPr>
          <w:rFonts w:ascii="Georgia" w:hAnsi="Georgia" w:eastAsia="Georgia" w:cs="Georgia"/>
        </w:rPr>
      </w:pPr>
      <w:r w:rsidRPr="008C1937">
        <w:rPr>
          <w:rFonts w:ascii="Georgia" w:hAnsi="Georgia" w:eastAsia="Georgia" w:cs="Georgia"/>
        </w:rPr>
        <w:t>engage University faculty to develop and incorporate quantitative targets,</w:t>
      </w:r>
    </w:p>
    <w:p w:rsidR="00426A1D" w:rsidP="00426A1D" w:rsidRDefault="00426A1D" w14:paraId="3D602320" w14:textId="6843B904">
      <w:pPr>
        <w:numPr>
          <w:ilvl w:val="0"/>
          <w:numId w:val="1"/>
        </w:numPr>
        <w:rPr>
          <w:rFonts w:ascii="Georgia" w:hAnsi="Georgia" w:eastAsia="Georgia" w:cs="Georgia"/>
        </w:rPr>
      </w:pPr>
      <w:r>
        <w:rPr>
          <w:rFonts w:ascii="Georgia" w:hAnsi="Georgia" w:eastAsia="Georgia" w:cs="Georgia"/>
        </w:rPr>
        <w:t>ensure transparency, communicate with all stakeholders, and provide a tool for evaluation via a website, online portal, social media, and/or email as appropriate</w:t>
      </w:r>
      <w:r w:rsidR="008C1937">
        <w:rPr>
          <w:rFonts w:ascii="Georgia" w:hAnsi="Georgia" w:eastAsia="Georgia" w:cs="Georgia"/>
        </w:rPr>
        <w:t>,</w:t>
      </w:r>
    </w:p>
    <w:p w:rsidR="00426A1D" w:rsidP="00426A1D" w:rsidRDefault="00426A1D" w14:paraId="2C305B0B" w14:textId="091DAB25">
      <w:pPr>
        <w:numPr>
          <w:ilvl w:val="0"/>
          <w:numId w:val="1"/>
        </w:numPr>
        <w:rPr>
          <w:rFonts w:ascii="Georgia" w:hAnsi="Georgia" w:eastAsia="Georgia" w:cs="Georgia"/>
        </w:rPr>
      </w:pPr>
      <w:r>
        <w:rPr>
          <w:rFonts w:ascii="Georgia" w:hAnsi="Georgia" w:eastAsia="Georgia" w:cs="Georgia"/>
        </w:rPr>
        <w:t xml:space="preserve">participate in national or international communities and discussions of community biodiversity, </w:t>
      </w:r>
    </w:p>
    <w:p w:rsidR="00426A1D" w:rsidP="00426A1D" w:rsidRDefault="355446AE" w14:paraId="5621755C" w14:textId="1406C58F">
      <w:pPr>
        <w:numPr>
          <w:ilvl w:val="0"/>
          <w:numId w:val="1"/>
        </w:numPr>
        <w:rPr>
          <w:rFonts w:ascii="Georgia" w:hAnsi="Georgia" w:eastAsia="Georgia" w:cs="Georgia"/>
        </w:rPr>
      </w:pPr>
      <w:r w:rsidRPr="355446AE">
        <w:rPr>
          <w:rFonts w:ascii="Georgia" w:hAnsi="Georgia" w:eastAsia="Georgia" w:cs="Georgia"/>
        </w:rPr>
        <w:t xml:space="preserve">Draft, vet, and finalize the plan, and </w:t>
      </w:r>
    </w:p>
    <w:p w:rsidR="00426A1D" w:rsidP="00426A1D" w:rsidRDefault="00426A1D" w14:paraId="5CA02562" w14:textId="1CA048D5">
      <w:pPr>
        <w:numPr>
          <w:ilvl w:val="0"/>
          <w:numId w:val="1"/>
        </w:numPr>
        <w:rPr>
          <w:rFonts w:ascii="Georgia" w:hAnsi="Georgia" w:eastAsia="Georgia" w:cs="Georgia"/>
        </w:rPr>
      </w:pPr>
      <w:r>
        <w:rPr>
          <w:rFonts w:ascii="Georgia" w:hAnsi="Georgia" w:eastAsia="Georgia" w:cs="Georgia"/>
        </w:rPr>
        <w:t xml:space="preserve">regularly communicate with </w:t>
      </w:r>
      <w:r w:rsidR="008C1937">
        <w:rPr>
          <w:rFonts w:ascii="Georgia" w:hAnsi="Georgia" w:eastAsia="Georgia" w:cs="Georgia"/>
        </w:rPr>
        <w:t>Resilience Team about</w:t>
      </w:r>
      <w:r>
        <w:rPr>
          <w:rFonts w:ascii="Georgia" w:hAnsi="Georgia" w:eastAsia="Georgia" w:cs="Georgia"/>
        </w:rPr>
        <w:t xml:space="preserve"> progress, outreach, communication, and implementation strategies</w:t>
      </w:r>
      <w:r w:rsidR="008C1937">
        <w:rPr>
          <w:rFonts w:ascii="Georgia" w:hAnsi="Georgia" w:eastAsia="Georgia" w:cs="Georgia"/>
        </w:rPr>
        <w:t>.</w:t>
      </w:r>
    </w:p>
    <w:p w:rsidR="001C5417" w:rsidRDefault="008417AD" w14:paraId="78832B4F" w14:textId="77777777">
      <w:pPr>
        <w:spacing w:before="240"/>
        <w:rPr>
          <w:rFonts w:ascii="Georgia" w:hAnsi="Georgia" w:eastAsia="Georgia" w:cs="Georgia"/>
        </w:rPr>
      </w:pPr>
      <w:r>
        <w:rPr>
          <w:rFonts w:ascii="Georgia" w:hAnsi="Georgia" w:eastAsia="Georgia" w:cs="Georgia"/>
          <w:b/>
        </w:rPr>
        <w:t xml:space="preserve">Connection to </w:t>
      </w:r>
      <w:proofErr w:type="spellStart"/>
      <w:r>
        <w:rPr>
          <w:rFonts w:ascii="Georgia" w:hAnsi="Georgia" w:eastAsia="Georgia" w:cs="Georgia"/>
          <w:b/>
        </w:rPr>
        <w:t>iCAP</w:t>
      </w:r>
      <w:proofErr w:type="spellEnd"/>
      <w:r>
        <w:rPr>
          <w:rFonts w:ascii="Georgia" w:hAnsi="Georgia" w:eastAsia="Georgia" w:cs="Georgia"/>
          <w:b/>
        </w:rPr>
        <w:t xml:space="preserve"> goals</w:t>
      </w:r>
    </w:p>
    <w:p w:rsidR="007A74E6" w:rsidP="067DBD3C" w:rsidRDefault="355446AE" w14:paraId="51645DE7" w14:textId="77777777">
      <w:pPr>
        <w:spacing w:line="240" w:lineRule="auto"/>
        <w:rPr>
          <w:rFonts w:ascii="Georgia" w:hAnsi="Georgia"/>
        </w:rPr>
      </w:pPr>
      <w:r w:rsidRPr="355446AE">
        <w:rPr>
          <w:rFonts w:ascii="Georgia" w:hAnsi="Georgia"/>
        </w:rPr>
        <w:t>Objective 8.1 Urban Biodiversity Master Plan: “[Extension w/F&amp;S] Develop a coordinated urban biodiversity master plan by FY24 to make the Champaign, Urbana, Savoy, and campus metro area a model for biodiversity.” See below for full text.</w:t>
      </w:r>
    </w:p>
    <w:p w:rsidR="001C5417" w:rsidRDefault="008417AD" w14:paraId="71DC2606" w14:textId="77777777">
      <w:pPr>
        <w:spacing w:before="240"/>
        <w:rPr>
          <w:rFonts w:ascii="Georgia" w:hAnsi="Georgia" w:eastAsia="Georgia" w:cs="Georgia"/>
          <w:b/>
        </w:rPr>
      </w:pPr>
      <w:r>
        <w:rPr>
          <w:rFonts w:ascii="Georgia" w:hAnsi="Georgia" w:eastAsia="Georgia" w:cs="Georgia"/>
          <w:b/>
        </w:rPr>
        <w:t>Perceived challenges:</w:t>
      </w:r>
    </w:p>
    <w:p w:rsidR="001C5417" w:rsidRDefault="008417AD" w14:paraId="25AB9A02" w14:textId="0BA0F50B">
      <w:pPr>
        <w:spacing w:before="240"/>
        <w:rPr>
          <w:rFonts w:ascii="Georgia" w:hAnsi="Georgia" w:eastAsia="Georgia" w:cs="Georgia"/>
        </w:rPr>
      </w:pPr>
      <w:r>
        <w:rPr>
          <w:rFonts w:ascii="Georgia" w:hAnsi="Georgia" w:eastAsia="Georgia" w:cs="Georgia"/>
        </w:rPr>
        <w:t>Coordinating between the cities and campus on a single plan may prove challenging. To ad</w:t>
      </w:r>
      <w:r w:rsidR="00B46F18">
        <w:rPr>
          <w:rFonts w:ascii="Georgia" w:hAnsi="Georgia" w:eastAsia="Georgia" w:cs="Georgia"/>
        </w:rPr>
        <w:t xml:space="preserve">dress this challenge, steering </w:t>
      </w:r>
      <w:r>
        <w:rPr>
          <w:rFonts w:ascii="Georgia" w:hAnsi="Georgia" w:eastAsia="Georgia" w:cs="Georgia"/>
        </w:rPr>
        <w:t xml:space="preserve">and advisory committees representing each of the </w:t>
      </w:r>
      <w:r w:rsidR="007A74E6">
        <w:rPr>
          <w:rFonts w:ascii="Georgia" w:hAnsi="Georgia" w:eastAsia="Georgia" w:cs="Georgia"/>
        </w:rPr>
        <w:t>related governmental</w:t>
      </w:r>
      <w:r>
        <w:rPr>
          <w:rFonts w:ascii="Georgia" w:hAnsi="Georgia" w:eastAsia="Georgia" w:cs="Georgia"/>
        </w:rPr>
        <w:t xml:space="preserve"> entities will be established so that communication will be ongoing, and barriers can be </w:t>
      </w:r>
      <w:r w:rsidR="00B46F18">
        <w:rPr>
          <w:rFonts w:ascii="Georgia" w:hAnsi="Georgia" w:eastAsia="Georgia" w:cs="Georgia"/>
        </w:rPr>
        <w:t>addressed quickly.</w:t>
      </w:r>
      <w:r>
        <w:rPr>
          <w:rFonts w:ascii="Georgia" w:hAnsi="Georgia" w:eastAsia="Georgia" w:cs="Georgia"/>
        </w:rPr>
        <w:t xml:space="preserve"> The process and progress will be shared regularly via website, social media, and/or email. </w:t>
      </w:r>
    </w:p>
    <w:p w:rsidR="001C5417" w:rsidRDefault="008417AD" w14:paraId="434012DF" w14:textId="77777777">
      <w:pPr>
        <w:spacing w:before="240"/>
        <w:rPr>
          <w:rFonts w:ascii="Georgia" w:hAnsi="Georgia" w:eastAsia="Georgia" w:cs="Georgia"/>
          <w:b/>
        </w:rPr>
      </w:pPr>
      <w:r>
        <w:rPr>
          <w:rFonts w:ascii="Georgia" w:hAnsi="Georgia" w:eastAsia="Georgia" w:cs="Georgia"/>
          <w:b/>
        </w:rPr>
        <w:t>Anticipated timeline of implementation:</w:t>
      </w:r>
    </w:p>
    <w:p w:rsidR="001C5417" w:rsidRDefault="008417AD" w14:paraId="0C20CE2E" w14:textId="77777777">
      <w:pPr>
        <w:spacing w:before="240"/>
        <w:rPr>
          <w:rFonts w:ascii="Georgia" w:hAnsi="Georgia" w:eastAsia="Georgia" w:cs="Georgia"/>
        </w:rPr>
      </w:pPr>
      <w:r>
        <w:rPr>
          <w:rFonts w:ascii="Georgia" w:hAnsi="Georgia" w:eastAsia="Georgia" w:cs="Georgia"/>
        </w:rPr>
        <w:lastRenderedPageBreak/>
        <w:t>We anticipate establishing a steering committee in the spring of 2021 and working through the planning process over the subsequent 3 years. A final plan will be released in 2024.</w:t>
      </w:r>
    </w:p>
    <w:p w:rsidR="001C5417" w:rsidRDefault="008417AD" w14:paraId="61927408" w14:textId="77777777">
      <w:pPr>
        <w:spacing w:before="240"/>
        <w:rPr>
          <w:rFonts w:ascii="Georgia" w:hAnsi="Georgia" w:eastAsia="Georgia" w:cs="Georgia"/>
          <w:b/>
        </w:rPr>
      </w:pPr>
      <w:r>
        <w:rPr>
          <w:rFonts w:ascii="Georgia" w:hAnsi="Georgia" w:eastAsia="Georgia" w:cs="Georgia"/>
          <w:b/>
        </w:rPr>
        <w:t>Anticipated budget (identify if cost is up-front or continuous):</w:t>
      </w:r>
    </w:p>
    <w:p w:rsidR="001C5417" w:rsidRDefault="008417AD" w14:paraId="4A7A2F06" w14:textId="77777777">
      <w:pPr>
        <w:spacing w:before="240"/>
        <w:rPr>
          <w:rFonts w:ascii="Georgia" w:hAnsi="Georgia" w:eastAsia="Georgia" w:cs="Georgia"/>
        </w:rPr>
      </w:pPr>
      <w:r>
        <w:rPr>
          <w:rFonts w:ascii="Georgia" w:hAnsi="Georgia" w:eastAsia="Georgia" w:cs="Georgia"/>
        </w:rPr>
        <w:t xml:space="preserve"> At the outset, no funding is required.</w:t>
      </w:r>
    </w:p>
    <w:p w:rsidR="001C5417" w:rsidRDefault="008417AD" w14:paraId="4C6AC408" w14:textId="77777777">
      <w:pPr>
        <w:spacing w:before="240"/>
        <w:rPr>
          <w:rFonts w:ascii="Georgia" w:hAnsi="Georgia" w:eastAsia="Georgia" w:cs="Georgia"/>
        </w:rPr>
      </w:pPr>
      <w:r>
        <w:rPr>
          <w:rFonts w:ascii="Georgia" w:hAnsi="Georgia" w:eastAsia="Georgia" w:cs="Georgia"/>
        </w:rPr>
        <w:t>To complete the plan we may seek funding from campus or external sources for</w:t>
      </w:r>
    </w:p>
    <w:p w:rsidR="001C5417" w:rsidRDefault="008417AD" w14:paraId="36EF525B" w14:textId="77777777">
      <w:pPr>
        <w:numPr>
          <w:ilvl w:val="0"/>
          <w:numId w:val="2"/>
        </w:numPr>
        <w:spacing w:before="240"/>
        <w:rPr>
          <w:rFonts w:ascii="Georgia" w:hAnsi="Georgia" w:eastAsia="Georgia" w:cs="Georgia"/>
        </w:rPr>
      </w:pPr>
      <w:r>
        <w:rPr>
          <w:rFonts w:ascii="Georgia" w:hAnsi="Georgia" w:eastAsia="Georgia" w:cs="Georgia"/>
        </w:rPr>
        <w:t>Graduate or undergraduate student support</w:t>
      </w:r>
    </w:p>
    <w:p w:rsidR="001C5417" w:rsidRDefault="008417AD" w14:paraId="163732AB" w14:textId="77777777">
      <w:pPr>
        <w:numPr>
          <w:ilvl w:val="0"/>
          <w:numId w:val="2"/>
        </w:numPr>
        <w:rPr>
          <w:rFonts w:ascii="Georgia" w:hAnsi="Georgia" w:eastAsia="Georgia" w:cs="Georgia"/>
        </w:rPr>
      </w:pPr>
      <w:r>
        <w:rPr>
          <w:rFonts w:ascii="Georgia" w:hAnsi="Georgia" w:eastAsia="Georgia" w:cs="Georgia"/>
        </w:rPr>
        <w:t>Public engagement</w:t>
      </w:r>
    </w:p>
    <w:p w:rsidR="001C5417" w:rsidRDefault="008417AD" w14:paraId="5E9F9A25" w14:textId="77777777">
      <w:pPr>
        <w:numPr>
          <w:ilvl w:val="0"/>
          <w:numId w:val="2"/>
        </w:numPr>
        <w:rPr>
          <w:rFonts w:ascii="Georgia" w:hAnsi="Georgia" w:eastAsia="Georgia" w:cs="Georgia"/>
        </w:rPr>
      </w:pPr>
      <w:r>
        <w:rPr>
          <w:rFonts w:ascii="Georgia" w:hAnsi="Georgia" w:eastAsia="Georgia" w:cs="Georgia"/>
        </w:rPr>
        <w:t>Editing and graphic design</w:t>
      </w:r>
    </w:p>
    <w:p w:rsidR="001C5417" w:rsidRDefault="008417AD" w14:paraId="2BE956FB" w14:textId="77777777">
      <w:pPr>
        <w:numPr>
          <w:ilvl w:val="0"/>
          <w:numId w:val="2"/>
        </w:numPr>
        <w:rPr>
          <w:rFonts w:ascii="Georgia" w:hAnsi="Georgia" w:eastAsia="Georgia" w:cs="Georgia"/>
        </w:rPr>
      </w:pPr>
      <w:r>
        <w:rPr>
          <w:rFonts w:ascii="Georgia" w:hAnsi="Georgia" w:eastAsia="Georgia" w:cs="Georgia"/>
        </w:rPr>
        <w:t>Seed support for researcher-community teams</w:t>
      </w:r>
    </w:p>
    <w:p w:rsidR="001C5417" w:rsidRDefault="001C5417" w14:paraId="31BAB759" w14:textId="77777777">
      <w:pPr>
        <w:spacing w:before="240"/>
        <w:rPr>
          <w:rFonts w:ascii="Georgia" w:hAnsi="Georgia" w:eastAsia="Georgia" w:cs="Georgia"/>
        </w:rPr>
      </w:pPr>
    </w:p>
    <w:p w:rsidR="001C5417" w:rsidRDefault="008417AD" w14:paraId="631894D7" w14:textId="7EFF8917">
      <w:pPr>
        <w:spacing w:before="240"/>
        <w:rPr>
          <w:rFonts w:ascii="Georgia" w:hAnsi="Georgia" w:eastAsia="Georgia" w:cs="Georgia"/>
          <w:b/>
        </w:rPr>
      </w:pPr>
      <w:r>
        <w:rPr>
          <w:rFonts w:ascii="Georgia" w:hAnsi="Georgia" w:eastAsia="Georgia" w:cs="Georgia"/>
          <w:b/>
        </w:rPr>
        <w:t xml:space="preserve">Individual comments are required from each </w:t>
      </w:r>
      <w:proofErr w:type="spellStart"/>
      <w:r>
        <w:rPr>
          <w:rFonts w:ascii="Georgia" w:hAnsi="Georgia" w:eastAsia="Georgia" w:cs="Georgia"/>
          <w:b/>
        </w:rPr>
        <w:t>SWATeam</w:t>
      </w:r>
      <w:proofErr w:type="spellEnd"/>
      <w:r>
        <w:rPr>
          <w:rFonts w:ascii="Georgia" w:hAnsi="Georgia" w:eastAsia="Georgia" w:cs="Georgia"/>
          <w:b/>
        </w:rPr>
        <w:t xml:space="preserve"> member (one or two sentences):</w:t>
      </w:r>
    </w:p>
    <w:p w:rsidR="001C5417" w:rsidRDefault="008417AD" w14:paraId="4112EF32" w14:textId="77777777">
      <w:pPr>
        <w:spacing w:before="240"/>
        <w:rPr>
          <w:rFonts w:ascii="Georgia" w:hAnsi="Georgia" w:eastAsia="Georgia" w:cs="Georgia"/>
          <w:b/>
        </w:rPr>
      </w:pPr>
      <w:r>
        <w:rPr>
          <w:rFonts w:ascii="Georgia" w:hAnsi="Georgia" w:eastAsia="Georgia" w:cs="Georgia"/>
          <w:b/>
        </w:rPr>
        <w:t xml:space="preserve"> </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235"/>
        <w:gridCol w:w="6630"/>
      </w:tblGrid>
      <w:tr w:rsidR="001C5417" w:rsidTr="2E304928" w14:paraId="589C0DA8" w14:textId="77777777">
        <w:trPr>
          <w:trHeight w:val="740"/>
        </w:trPr>
        <w:tc>
          <w:tcPr>
            <w:tcW w:w="22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C5417" w:rsidRDefault="008417AD" w14:paraId="0E6F2B02" w14:textId="77777777">
            <w:pPr>
              <w:spacing w:before="240"/>
              <w:jc w:val="center"/>
              <w:rPr>
                <w:rFonts w:ascii="Georgia" w:hAnsi="Georgia" w:eastAsia="Georgia" w:cs="Georgia"/>
              </w:rPr>
            </w:pPr>
            <w:r>
              <w:rPr>
                <w:rFonts w:ascii="Georgia" w:hAnsi="Georgia" w:eastAsia="Georgia" w:cs="Georgia"/>
              </w:rPr>
              <w:t>Team Member Name</w:t>
            </w:r>
          </w:p>
        </w:tc>
        <w:tc>
          <w:tcPr>
            <w:tcW w:w="6630" w:type="dxa"/>
            <w:tcBorders>
              <w:top w:val="single" w:color="000000" w:themeColor="text1" w:sz="8" w:space="0"/>
              <w:left w:val="nil"/>
              <w:bottom w:val="single" w:color="000000" w:themeColor="text1" w:sz="8" w:space="0"/>
              <w:right w:val="single" w:color="000000" w:themeColor="text1" w:sz="8" w:space="0"/>
            </w:tcBorders>
            <w:tcMar>
              <w:top w:w="100" w:type="dxa"/>
              <w:left w:w="100" w:type="dxa"/>
              <w:bottom w:w="100" w:type="dxa"/>
              <w:right w:w="100" w:type="dxa"/>
            </w:tcMar>
          </w:tcPr>
          <w:p w:rsidR="001C5417" w:rsidRDefault="008417AD" w14:paraId="59D19709" w14:textId="77777777">
            <w:pPr>
              <w:spacing w:before="240"/>
              <w:jc w:val="center"/>
              <w:rPr>
                <w:rFonts w:ascii="Georgia" w:hAnsi="Georgia" w:eastAsia="Georgia" w:cs="Georgia"/>
              </w:rPr>
            </w:pPr>
            <w:r>
              <w:rPr>
                <w:rFonts w:ascii="Georgia" w:hAnsi="Georgia" w:eastAsia="Georgia" w:cs="Georgia"/>
              </w:rPr>
              <w:t>Team Member’s Comments</w:t>
            </w:r>
          </w:p>
        </w:tc>
      </w:tr>
      <w:tr w:rsidR="001C5417" w:rsidTr="2E304928" w14:paraId="59898101" w14:textId="77777777">
        <w:trPr>
          <w:trHeight w:val="920"/>
        </w:trPr>
        <w:tc>
          <w:tcPr>
            <w:tcW w:w="223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C5417" w:rsidRDefault="008417AD" w14:paraId="75C4DA9E" w14:textId="77777777">
            <w:pPr>
              <w:spacing w:before="240"/>
              <w:rPr>
                <w:rFonts w:ascii="Georgia" w:hAnsi="Georgia" w:eastAsia="Georgia" w:cs="Georgia"/>
              </w:rPr>
            </w:pPr>
            <w:r>
              <w:rPr>
                <w:rFonts w:ascii="Georgia" w:hAnsi="Georgia" w:eastAsia="Georgia" w:cs="Georgia"/>
              </w:rPr>
              <w:t xml:space="preserve">Warren </w:t>
            </w:r>
            <w:proofErr w:type="spellStart"/>
            <w:r>
              <w:rPr>
                <w:rFonts w:ascii="Georgia" w:hAnsi="Georgia" w:eastAsia="Georgia" w:cs="Georgia"/>
              </w:rPr>
              <w:t>Lavey</w:t>
            </w:r>
            <w:proofErr w:type="spellEnd"/>
          </w:p>
        </w:tc>
        <w:tc>
          <w:tcPr>
            <w:tcW w:w="663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1C5417" w:rsidP="00B46F18" w:rsidRDefault="6E92A086" w14:paraId="1C03D184" w14:textId="750C8397">
            <w:pPr>
              <w:spacing w:before="240"/>
              <w:rPr>
                <w:rFonts w:ascii="Georgia" w:hAnsi="Georgia" w:eastAsia="Georgia" w:cs="Georgia"/>
              </w:rPr>
            </w:pPr>
            <w:r w:rsidRPr="2E304928" w:rsidR="2E304928">
              <w:rPr>
                <w:rFonts w:ascii="Georgia" w:hAnsi="Georgia" w:eastAsia="Georgia" w:cs="Georgia"/>
              </w:rPr>
              <w:t>Recommendation looks good. Looking forward to this plan.</w:t>
            </w:r>
          </w:p>
        </w:tc>
      </w:tr>
      <w:tr w:rsidR="001C5417" w:rsidTr="2E304928" w14:paraId="63E2F841" w14:textId="77777777">
        <w:trPr>
          <w:trHeight w:val="920"/>
        </w:trPr>
        <w:tc>
          <w:tcPr>
            <w:tcW w:w="223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C5417" w:rsidRDefault="008417AD" w14:paraId="0B26EB38" w14:textId="6A48F4BC">
            <w:pPr>
              <w:spacing w:before="240"/>
              <w:rPr>
                <w:rFonts w:ascii="Georgia" w:hAnsi="Georgia" w:eastAsia="Georgia" w:cs="Georgia"/>
              </w:rPr>
            </w:pPr>
            <w:r>
              <w:rPr>
                <w:rFonts w:ascii="Georgia" w:hAnsi="Georgia" w:eastAsia="Georgia" w:cs="Georgia"/>
              </w:rPr>
              <w:t xml:space="preserve"> </w:t>
            </w:r>
            <w:r w:rsidR="00AB6A88">
              <w:rPr>
                <w:rFonts w:ascii="Georgia" w:hAnsi="Georgia" w:eastAsia="Georgia" w:cs="Georgia"/>
              </w:rPr>
              <w:t>Meredith Moore</w:t>
            </w:r>
          </w:p>
        </w:tc>
        <w:tc>
          <w:tcPr>
            <w:tcW w:w="663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1C5417" w:rsidRDefault="45B42221" w14:paraId="6F1A6D60" w14:textId="546927B5">
            <w:pPr>
              <w:spacing w:before="240"/>
              <w:rPr>
                <w:rFonts w:ascii="Georgia" w:hAnsi="Georgia" w:eastAsia="Georgia" w:cs="Georgia"/>
              </w:rPr>
            </w:pPr>
            <w:r w:rsidRPr="45B42221">
              <w:rPr>
                <w:rFonts w:ascii="Georgia" w:hAnsi="Georgia" w:eastAsia="Georgia" w:cs="Georgia"/>
              </w:rPr>
              <w:t xml:space="preserve">I support this recommendation and am excited about the local biodiversity research and collaboration of this plan. </w:t>
            </w:r>
          </w:p>
        </w:tc>
      </w:tr>
      <w:tr w:rsidR="00885DCF" w:rsidTr="2E304928" w14:paraId="54D5D9BA" w14:textId="77777777">
        <w:trPr>
          <w:trHeight w:val="920"/>
        </w:trPr>
        <w:tc>
          <w:tcPr>
            <w:tcW w:w="223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885DCF" w:rsidRDefault="00885DCF" w14:paraId="1A7C892F" w14:textId="5B18E537">
            <w:pPr>
              <w:spacing w:before="240"/>
              <w:rPr>
                <w:rFonts w:ascii="Georgia" w:hAnsi="Georgia" w:eastAsia="Georgia" w:cs="Georgia"/>
              </w:rPr>
            </w:pPr>
            <w:r>
              <w:rPr>
                <w:rFonts w:ascii="Georgia" w:hAnsi="Georgia" w:eastAsia="Georgia" w:cs="Georgia"/>
              </w:rPr>
              <w:t>Lisa Merrifield</w:t>
            </w:r>
          </w:p>
        </w:tc>
        <w:tc>
          <w:tcPr>
            <w:tcW w:w="663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885DCF" w:rsidRDefault="00885DCF" w14:paraId="36A78CEB" w14:textId="0B7F745C">
            <w:pPr>
              <w:spacing w:before="240"/>
              <w:rPr>
                <w:rFonts w:ascii="Georgia" w:hAnsi="Georgia" w:eastAsia="Georgia" w:cs="Georgia"/>
              </w:rPr>
            </w:pPr>
            <w:r>
              <w:rPr>
                <w:rFonts w:ascii="Georgia" w:hAnsi="Georgia" w:eastAsia="Georgia" w:cs="Georgia"/>
              </w:rPr>
              <w:t>I am excited to undertake this challenge.</w:t>
            </w:r>
          </w:p>
        </w:tc>
      </w:tr>
      <w:tr w:rsidR="001C5417" w:rsidTr="2E304928" w14:paraId="2AD3CDA7" w14:textId="77777777">
        <w:trPr>
          <w:trHeight w:val="920"/>
        </w:trPr>
        <w:tc>
          <w:tcPr>
            <w:tcW w:w="223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C5417" w:rsidRDefault="008417AD" w14:paraId="155AC389" w14:textId="11374D59">
            <w:pPr>
              <w:spacing w:before="240"/>
              <w:rPr>
                <w:rFonts w:ascii="Georgia" w:hAnsi="Georgia" w:eastAsia="Georgia" w:cs="Georgia"/>
              </w:rPr>
            </w:pPr>
            <w:r>
              <w:rPr>
                <w:rFonts w:ascii="Georgia" w:hAnsi="Georgia" w:eastAsia="Georgia" w:cs="Georgia"/>
              </w:rPr>
              <w:t xml:space="preserve"> </w:t>
            </w:r>
            <w:r w:rsidR="00AB6A88">
              <w:rPr>
                <w:rFonts w:ascii="Georgia" w:hAnsi="Georgia" w:eastAsia="Georgia" w:cs="Georgia"/>
              </w:rPr>
              <w:t>Scott Tess</w:t>
            </w:r>
          </w:p>
        </w:tc>
        <w:tc>
          <w:tcPr>
            <w:tcW w:w="663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1C5417" w:rsidRDefault="355446AE" w14:paraId="560C2427" w14:textId="0CF3A153">
            <w:pPr>
              <w:spacing w:before="240"/>
              <w:rPr>
                <w:rFonts w:ascii="Georgia" w:hAnsi="Georgia" w:eastAsia="Georgia" w:cs="Georgia"/>
              </w:rPr>
            </w:pPr>
            <w:r w:rsidRPr="355446AE">
              <w:rPr>
                <w:rFonts w:ascii="Georgia" w:hAnsi="Georgia" w:eastAsia="Georgia" w:cs="Georgia"/>
              </w:rPr>
              <w:t xml:space="preserve"> I look forward to supporting our community to become a leader in urban biodiversity.  </w:t>
            </w:r>
          </w:p>
        </w:tc>
      </w:tr>
      <w:tr w:rsidR="001C5417" w:rsidTr="2E304928" w14:paraId="3B0F9E52" w14:textId="77777777">
        <w:trPr>
          <w:trHeight w:val="920"/>
        </w:trPr>
        <w:tc>
          <w:tcPr>
            <w:tcW w:w="223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AB6A88" w:rsidRDefault="008417AD" w14:paraId="1A853F36" w14:textId="423F550A">
            <w:pPr>
              <w:spacing w:before="240"/>
              <w:rPr>
                <w:rFonts w:ascii="Georgia" w:hAnsi="Georgia" w:eastAsia="Georgia" w:cs="Georgia"/>
              </w:rPr>
            </w:pPr>
            <w:r>
              <w:rPr>
                <w:rFonts w:ascii="Georgia" w:hAnsi="Georgia" w:eastAsia="Georgia" w:cs="Georgia"/>
              </w:rPr>
              <w:t xml:space="preserve"> </w:t>
            </w:r>
            <w:r w:rsidR="00AB6A88">
              <w:rPr>
                <w:rFonts w:ascii="Georgia" w:hAnsi="Georgia" w:eastAsia="Georgia" w:cs="Georgia"/>
              </w:rPr>
              <w:t>Lacey Rains Lowe</w:t>
            </w:r>
          </w:p>
        </w:tc>
        <w:tc>
          <w:tcPr>
            <w:tcW w:w="663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1C5417" w:rsidRDefault="722D9ED8" w14:paraId="04D6AF4C" w14:textId="40E76F6B">
            <w:pPr>
              <w:spacing w:before="240"/>
              <w:rPr>
                <w:rFonts w:ascii="Georgia" w:hAnsi="Georgia" w:eastAsia="Georgia" w:cs="Georgia"/>
              </w:rPr>
            </w:pPr>
            <w:r w:rsidRPr="722D9ED8">
              <w:rPr>
                <w:rFonts w:ascii="Georgia" w:hAnsi="Georgia" w:eastAsia="Georgia" w:cs="Georgia"/>
              </w:rPr>
              <w:t xml:space="preserve"> I support this. Let’s do it.</w:t>
            </w:r>
          </w:p>
        </w:tc>
      </w:tr>
      <w:tr w:rsidR="001C5417" w:rsidTr="2E304928" w14:paraId="6CB18E31" w14:textId="77777777">
        <w:trPr>
          <w:trHeight w:val="920"/>
        </w:trPr>
        <w:tc>
          <w:tcPr>
            <w:tcW w:w="223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C5417" w:rsidRDefault="008417AD" w14:paraId="613993F7" w14:textId="40242342">
            <w:pPr>
              <w:spacing w:before="240"/>
              <w:rPr>
                <w:rFonts w:ascii="Georgia" w:hAnsi="Georgia" w:eastAsia="Georgia" w:cs="Georgia"/>
              </w:rPr>
            </w:pPr>
            <w:r>
              <w:rPr>
                <w:rFonts w:ascii="Georgia" w:hAnsi="Georgia" w:eastAsia="Georgia" w:cs="Georgia"/>
              </w:rPr>
              <w:lastRenderedPageBreak/>
              <w:t xml:space="preserve"> </w:t>
            </w:r>
            <w:r w:rsidR="00AB6A88">
              <w:rPr>
                <w:rFonts w:ascii="Georgia" w:hAnsi="Georgia" w:eastAsia="Georgia" w:cs="Georgia"/>
              </w:rPr>
              <w:t>Stacy Gloss</w:t>
            </w:r>
          </w:p>
        </w:tc>
        <w:tc>
          <w:tcPr>
            <w:tcW w:w="663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1C5417" w:rsidRDefault="067DBD3C" w14:paraId="78EE654F" w14:textId="2777013C">
            <w:pPr>
              <w:spacing w:before="240"/>
              <w:rPr>
                <w:rFonts w:ascii="Georgia" w:hAnsi="Georgia" w:eastAsia="Georgia" w:cs="Georgia"/>
              </w:rPr>
            </w:pPr>
            <w:r w:rsidRPr="067DBD3C">
              <w:rPr>
                <w:rFonts w:ascii="Georgia" w:hAnsi="Georgia" w:eastAsia="Georgia" w:cs="Georgia"/>
              </w:rPr>
              <w:t xml:space="preserve"> I support this recommendation and look forward to biodiversity plan development. </w:t>
            </w:r>
          </w:p>
        </w:tc>
      </w:tr>
      <w:tr w:rsidR="001C5417" w:rsidTr="2E304928" w14:paraId="0289F5FC" w14:textId="77777777">
        <w:trPr>
          <w:trHeight w:val="920"/>
        </w:trPr>
        <w:tc>
          <w:tcPr>
            <w:tcW w:w="223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C5417" w:rsidRDefault="06FA294B" w14:paraId="72A8EFCC" w14:textId="45A0A453">
            <w:pPr>
              <w:spacing w:before="240"/>
              <w:rPr>
                <w:rFonts w:ascii="Georgia" w:hAnsi="Georgia" w:eastAsia="Georgia" w:cs="Georgia"/>
              </w:rPr>
            </w:pPr>
            <w:r w:rsidRPr="06FA294B">
              <w:rPr>
                <w:rFonts w:ascii="Georgia" w:hAnsi="Georgia" w:eastAsia="Georgia" w:cs="Georgia"/>
              </w:rPr>
              <w:t xml:space="preserve">Sally </w:t>
            </w:r>
            <w:proofErr w:type="spellStart"/>
            <w:r w:rsidRPr="06FA294B">
              <w:rPr>
                <w:rFonts w:ascii="Georgia" w:hAnsi="Georgia" w:eastAsia="Georgia" w:cs="Georgia"/>
              </w:rPr>
              <w:t>McConkey</w:t>
            </w:r>
            <w:proofErr w:type="spellEnd"/>
          </w:p>
        </w:tc>
        <w:tc>
          <w:tcPr>
            <w:tcW w:w="663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1C5417" w:rsidRDefault="008417AD" w14:paraId="56046B01" w14:textId="3AFCEF1A">
            <w:pPr>
              <w:spacing w:before="240"/>
              <w:rPr>
                <w:rFonts w:ascii="Georgia" w:hAnsi="Georgia" w:eastAsia="Georgia" w:cs="Georgia"/>
              </w:rPr>
            </w:pPr>
            <w:r>
              <w:rPr>
                <w:rFonts w:ascii="Georgia" w:hAnsi="Georgia" w:eastAsia="Georgia" w:cs="Georgia"/>
              </w:rPr>
              <w:t xml:space="preserve"> </w:t>
            </w:r>
            <w:r w:rsidR="00AD1FDA">
              <w:rPr>
                <w:rFonts w:ascii="Georgia" w:hAnsi="Georgia" w:eastAsia="Georgia" w:cs="Georgia"/>
              </w:rPr>
              <w:t xml:space="preserve">I fully support this excellent recommendation. </w:t>
            </w:r>
          </w:p>
        </w:tc>
      </w:tr>
      <w:tr w:rsidR="06FA294B" w:rsidTr="2E304928" w14:paraId="7F0C5173" w14:textId="77777777">
        <w:trPr>
          <w:trHeight w:val="920"/>
        </w:trPr>
        <w:tc>
          <w:tcPr>
            <w:tcW w:w="223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6FA294B" w:rsidP="06FA294B" w:rsidRDefault="06FA294B" w14:paraId="621B3355" w14:textId="62C4EEA5">
            <w:pPr>
              <w:spacing w:before="240"/>
              <w:rPr>
                <w:rFonts w:ascii="Georgia" w:hAnsi="Georgia" w:eastAsia="Georgia" w:cs="Georgia"/>
              </w:rPr>
            </w:pPr>
            <w:proofErr w:type="spellStart"/>
            <w:r w:rsidRPr="06FA294B">
              <w:rPr>
                <w:rFonts w:ascii="Georgia" w:hAnsi="Georgia" w:eastAsia="Georgia" w:cs="Georgia"/>
              </w:rPr>
              <w:t>Ximing</w:t>
            </w:r>
            <w:proofErr w:type="spellEnd"/>
            <w:r w:rsidRPr="06FA294B">
              <w:rPr>
                <w:rFonts w:ascii="Georgia" w:hAnsi="Georgia" w:eastAsia="Georgia" w:cs="Georgia"/>
              </w:rPr>
              <w:t xml:space="preserve"> Cai</w:t>
            </w:r>
          </w:p>
        </w:tc>
        <w:tc>
          <w:tcPr>
            <w:tcW w:w="663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6FA294B" w:rsidP="06FA294B" w:rsidRDefault="00BD5757" w14:paraId="077560FF" w14:textId="7ECBF818">
            <w:pPr>
              <w:rPr>
                <w:rFonts w:ascii="Georgia" w:hAnsi="Georgia" w:eastAsia="Georgia" w:cs="Georgia"/>
              </w:rPr>
            </w:pPr>
            <w:r>
              <w:rPr>
                <w:rFonts w:ascii="Georgia" w:hAnsi="Georgia" w:eastAsia="Georgia" w:cs="Georgia"/>
              </w:rPr>
              <w:t>I support. I hope further discussion will clarify how much Lisa will need to coordinate the effort (which will be important info for UI Extension to approve it). Also how to get city stakeholders/decision makers involved in the process will be important for this effort too.</w:t>
            </w:r>
          </w:p>
        </w:tc>
      </w:tr>
      <w:tr w:rsidR="001C5417" w:rsidTr="2E304928" w14:paraId="6BBA8C41" w14:textId="77777777">
        <w:trPr>
          <w:trHeight w:val="920"/>
        </w:trPr>
        <w:tc>
          <w:tcPr>
            <w:tcW w:w="2235" w:type="dxa"/>
            <w:tcBorders>
              <w:top w:val="nil"/>
              <w:left w:val="single" w:color="000000" w:themeColor="text1" w:sz="8" w:space="0"/>
              <w:bottom w:val="single" w:color="000000" w:themeColor="text1" w:sz="4" w:space="0"/>
              <w:right w:val="single" w:color="000000" w:themeColor="text1" w:sz="8" w:space="0"/>
            </w:tcBorders>
            <w:tcMar>
              <w:top w:w="100" w:type="dxa"/>
              <w:left w:w="100" w:type="dxa"/>
              <w:bottom w:w="100" w:type="dxa"/>
              <w:right w:w="100" w:type="dxa"/>
            </w:tcMar>
          </w:tcPr>
          <w:p w:rsidR="001C5417" w:rsidRDefault="06FA294B" w14:paraId="01AE7840" w14:textId="360C6DE2">
            <w:pPr>
              <w:spacing w:before="240"/>
              <w:rPr>
                <w:rFonts w:ascii="Georgia" w:hAnsi="Georgia" w:eastAsia="Georgia" w:cs="Georgia"/>
              </w:rPr>
            </w:pPr>
            <w:r w:rsidRPr="06FA294B">
              <w:rPr>
                <w:rFonts w:ascii="Georgia" w:hAnsi="Georgia" w:eastAsia="Georgia" w:cs="Georgia"/>
              </w:rPr>
              <w:t>Morgan White</w:t>
            </w:r>
          </w:p>
        </w:tc>
        <w:tc>
          <w:tcPr>
            <w:tcW w:w="6630" w:type="dxa"/>
            <w:tcBorders>
              <w:top w:val="nil"/>
              <w:left w:val="nil"/>
              <w:bottom w:val="single" w:color="000000" w:themeColor="text1" w:sz="4" w:space="0"/>
              <w:right w:val="single" w:color="000000" w:themeColor="text1" w:sz="8" w:space="0"/>
            </w:tcBorders>
            <w:tcMar>
              <w:top w:w="100" w:type="dxa"/>
              <w:left w:w="100" w:type="dxa"/>
              <w:bottom w:w="100" w:type="dxa"/>
              <w:right w:w="100" w:type="dxa"/>
            </w:tcMar>
          </w:tcPr>
          <w:p w:rsidR="00AB6A88" w:rsidRDefault="00885DCF" w14:paraId="1D47EF78" w14:textId="61C85AF7">
            <w:pPr>
              <w:spacing w:before="240"/>
              <w:rPr>
                <w:rFonts w:ascii="Georgia" w:hAnsi="Georgia" w:eastAsia="Georgia" w:cs="Georgia"/>
              </w:rPr>
            </w:pPr>
            <w:r>
              <w:rPr>
                <w:rFonts w:ascii="Georgia" w:hAnsi="Georgia" w:eastAsia="Georgia" w:cs="Georgia"/>
              </w:rPr>
              <w:t>I fully support this recommendation.</w:t>
            </w:r>
          </w:p>
        </w:tc>
      </w:tr>
      <w:tr w:rsidR="00AB6A88" w:rsidTr="2E304928" w14:paraId="1BCA413A" w14:textId="77777777">
        <w:trPr>
          <w:trHeight w:val="920"/>
        </w:trPr>
        <w:tc>
          <w:tcPr>
            <w:tcW w:w="2235" w:type="dxa"/>
            <w:tcBorders>
              <w:top w:val="nil"/>
              <w:left w:val="single" w:color="000000" w:themeColor="text1" w:sz="8" w:space="0"/>
              <w:bottom w:val="single" w:color="000000" w:themeColor="text1" w:sz="4" w:space="0"/>
              <w:right w:val="single" w:color="000000" w:themeColor="text1" w:sz="8" w:space="0"/>
            </w:tcBorders>
            <w:tcMar>
              <w:top w:w="100" w:type="dxa"/>
              <w:left w:w="100" w:type="dxa"/>
              <w:bottom w:w="100" w:type="dxa"/>
              <w:right w:w="100" w:type="dxa"/>
            </w:tcMar>
          </w:tcPr>
          <w:p w:rsidR="00AB6A88" w:rsidRDefault="00AB6A88" w14:paraId="63A6CF56" w14:textId="36452836">
            <w:pPr>
              <w:spacing w:before="240"/>
              <w:rPr>
                <w:rFonts w:ascii="Georgia" w:hAnsi="Georgia" w:eastAsia="Georgia" w:cs="Georgia"/>
              </w:rPr>
            </w:pPr>
            <w:r>
              <w:rPr>
                <w:rFonts w:ascii="Georgia" w:hAnsi="Georgia" w:eastAsia="Georgia" w:cs="Georgia"/>
              </w:rPr>
              <w:t>Dennis Donaldson</w:t>
            </w:r>
          </w:p>
        </w:tc>
        <w:tc>
          <w:tcPr>
            <w:tcW w:w="6630" w:type="dxa"/>
            <w:tcBorders>
              <w:top w:val="nil"/>
              <w:left w:val="nil"/>
              <w:bottom w:val="single" w:color="000000" w:themeColor="text1" w:sz="4" w:space="0"/>
              <w:right w:val="single" w:color="000000" w:themeColor="text1" w:sz="8" w:space="0"/>
            </w:tcBorders>
            <w:tcMar>
              <w:top w:w="100" w:type="dxa"/>
              <w:left w:w="100" w:type="dxa"/>
              <w:bottom w:w="100" w:type="dxa"/>
              <w:right w:w="100" w:type="dxa"/>
            </w:tcMar>
          </w:tcPr>
          <w:p w:rsidR="00AB6A88" w:rsidRDefault="00AB6A88" w14:paraId="116CF39B" w14:textId="182BE9A4">
            <w:pPr>
              <w:spacing w:before="240"/>
              <w:rPr>
                <w:rFonts w:ascii="Georgia" w:hAnsi="Georgia" w:eastAsia="Georgia" w:cs="Georgia"/>
              </w:rPr>
            </w:pPr>
            <w:r w:rsidRPr="2E304928" w:rsidR="2E304928">
              <w:rPr>
                <w:rFonts w:ascii="Georgia" w:hAnsi="Georgia" w:eastAsia="Georgia" w:cs="Georgia"/>
              </w:rPr>
              <w:t>I support this recommendation</w:t>
            </w:r>
          </w:p>
        </w:tc>
      </w:tr>
      <w:tr w:rsidR="00AB6A88" w:rsidTr="2E304928" w14:paraId="48568048" w14:textId="77777777">
        <w:trPr>
          <w:trHeight w:val="920"/>
        </w:trPr>
        <w:tc>
          <w:tcPr>
            <w:tcW w:w="22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AB6A88" w:rsidRDefault="00AB6A88" w14:paraId="34B4B410" w14:textId="010E9EB0">
            <w:pPr>
              <w:spacing w:before="240"/>
              <w:rPr>
                <w:rFonts w:ascii="Georgia" w:hAnsi="Georgia" w:eastAsia="Georgia" w:cs="Georgia"/>
              </w:rPr>
            </w:pPr>
            <w:r>
              <w:rPr>
                <w:rFonts w:ascii="Georgia" w:hAnsi="Georgia" w:eastAsia="Georgia" w:cs="Georgia"/>
              </w:rPr>
              <w:t xml:space="preserve">Genevieve </w:t>
            </w:r>
            <w:proofErr w:type="spellStart"/>
            <w:r>
              <w:rPr>
                <w:rFonts w:ascii="Georgia" w:hAnsi="Georgia" w:eastAsia="Georgia" w:cs="Georgia"/>
              </w:rPr>
              <w:t>Zilmer</w:t>
            </w:r>
            <w:proofErr w:type="spellEnd"/>
          </w:p>
        </w:tc>
        <w:tc>
          <w:tcPr>
            <w:tcW w:w="66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AB6A88" w:rsidRDefault="722D9ED8" w14:paraId="136C99D7" w14:textId="37E48DAE">
            <w:pPr>
              <w:spacing w:before="240"/>
              <w:rPr>
                <w:rFonts w:ascii="Georgia" w:hAnsi="Georgia" w:eastAsia="Georgia" w:cs="Georgia"/>
              </w:rPr>
            </w:pPr>
            <w:r w:rsidRPr="722D9ED8">
              <w:rPr>
                <w:rFonts w:ascii="Georgia" w:hAnsi="Georgia" w:eastAsia="Georgia" w:cs="Georgia"/>
              </w:rPr>
              <w:t>I support this recommendation</w:t>
            </w:r>
          </w:p>
        </w:tc>
      </w:tr>
      <w:tr w:rsidR="00AB6A88" w:rsidTr="2E304928" w14:paraId="748B5F51" w14:textId="77777777">
        <w:trPr>
          <w:trHeight w:val="920"/>
        </w:trPr>
        <w:tc>
          <w:tcPr>
            <w:tcW w:w="22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AB6A88" w:rsidRDefault="00AB6A88" w14:paraId="3DEFE5B3" w14:textId="06A2FB49">
            <w:pPr>
              <w:spacing w:before="240"/>
              <w:rPr>
                <w:rFonts w:ascii="Georgia" w:hAnsi="Georgia" w:eastAsia="Georgia" w:cs="Georgia"/>
              </w:rPr>
            </w:pPr>
            <w:r>
              <w:rPr>
                <w:rFonts w:ascii="Georgia" w:hAnsi="Georgia" w:eastAsia="Georgia" w:cs="Georgia"/>
              </w:rPr>
              <w:t xml:space="preserve">Asli </w:t>
            </w:r>
            <w:proofErr w:type="spellStart"/>
            <w:r>
              <w:rPr>
                <w:rFonts w:ascii="Georgia" w:hAnsi="Georgia" w:eastAsia="Georgia" w:cs="Georgia"/>
              </w:rPr>
              <w:t>Topuzlu</w:t>
            </w:r>
            <w:proofErr w:type="spellEnd"/>
          </w:p>
        </w:tc>
        <w:tc>
          <w:tcPr>
            <w:tcW w:w="66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AB6A88" w:rsidRDefault="722D9ED8" w14:paraId="374BDDDE" w14:textId="032D054E">
            <w:pPr>
              <w:spacing w:before="240"/>
              <w:rPr>
                <w:rFonts w:ascii="Georgia" w:hAnsi="Georgia" w:eastAsia="Georgia" w:cs="Georgia"/>
              </w:rPr>
            </w:pPr>
            <w:r w:rsidRPr="722D9ED8">
              <w:rPr>
                <w:rFonts w:ascii="Georgia" w:hAnsi="Georgia" w:eastAsia="Georgia" w:cs="Georgia"/>
              </w:rPr>
              <w:t>This excellent recommendation has my full support.</w:t>
            </w:r>
          </w:p>
        </w:tc>
      </w:tr>
      <w:tr w:rsidR="00AB6A88" w:rsidTr="2E304928" w14:paraId="66226320" w14:textId="77777777">
        <w:trPr>
          <w:trHeight w:val="920"/>
        </w:trPr>
        <w:tc>
          <w:tcPr>
            <w:tcW w:w="22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AB6A88" w:rsidRDefault="00AB6A88" w14:paraId="464BA2D0" w14:textId="0BCB6D61">
            <w:pPr>
              <w:spacing w:before="240"/>
              <w:rPr>
                <w:rFonts w:ascii="Georgia" w:hAnsi="Georgia" w:eastAsia="Georgia" w:cs="Georgia"/>
              </w:rPr>
            </w:pPr>
            <w:r>
              <w:rPr>
                <w:rFonts w:ascii="Georgia" w:hAnsi="Georgia" w:eastAsia="Georgia" w:cs="Georgia"/>
              </w:rPr>
              <w:t>Joseph Park</w:t>
            </w:r>
          </w:p>
        </w:tc>
        <w:tc>
          <w:tcPr>
            <w:tcW w:w="66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AB6A88" w:rsidP="59ACA7AA" w:rsidRDefault="59ACA7AA" w14:paraId="5EB1CD6B" w14:textId="6E7A6E2E">
            <w:pPr>
              <w:spacing w:before="240"/>
            </w:pPr>
            <w:r w:rsidRPr="59ACA7AA">
              <w:rPr>
                <w:rFonts w:ascii="Georgia" w:hAnsi="Georgia" w:eastAsia="Georgia" w:cs="Georgia"/>
              </w:rPr>
              <w:t>I fully support this recommendation.</w:t>
            </w:r>
          </w:p>
        </w:tc>
      </w:tr>
    </w:tbl>
    <w:p w:rsidR="001C5417" w:rsidRDefault="008417AD" w14:paraId="6EA37E9D" w14:textId="77777777">
      <w:pPr>
        <w:spacing w:before="240"/>
        <w:rPr>
          <w:rFonts w:ascii="Georgia" w:hAnsi="Georgia" w:eastAsia="Georgia" w:cs="Georgia"/>
          <w:b/>
        </w:rPr>
      </w:pPr>
      <w:r>
        <w:rPr>
          <w:rFonts w:ascii="Georgia" w:hAnsi="Georgia" w:eastAsia="Georgia" w:cs="Georgia"/>
        </w:rPr>
        <w:t xml:space="preserve"> </w:t>
      </w:r>
      <w:r>
        <w:rPr>
          <w:rFonts w:ascii="Georgia" w:hAnsi="Georgia" w:eastAsia="Georgia" w:cs="Georgia"/>
          <w:b/>
        </w:rPr>
        <w:t>Further explanation and background (can be supplied in an attachment):</w:t>
      </w:r>
    </w:p>
    <w:p w:rsidRPr="00B46F18" w:rsidR="001C5417" w:rsidRDefault="00B46F18" w14:paraId="113D478C" w14:textId="0526412D">
      <w:pPr>
        <w:spacing w:before="240"/>
        <w:rPr>
          <w:rFonts w:ascii="Georgia" w:hAnsi="Georgia"/>
        </w:rPr>
      </w:pPr>
      <w:proofErr w:type="spellStart"/>
      <w:r w:rsidRPr="00B46F18">
        <w:rPr>
          <w:rFonts w:ascii="Georgia" w:hAnsi="Georgia" w:eastAsia="Georgia" w:cs="Georgia"/>
        </w:rPr>
        <w:t>i</w:t>
      </w:r>
      <w:r w:rsidRPr="00B46F18" w:rsidR="008417AD">
        <w:rPr>
          <w:rFonts w:ascii="Georgia" w:hAnsi="Georgia"/>
        </w:rPr>
        <w:t>CAP</w:t>
      </w:r>
      <w:proofErr w:type="spellEnd"/>
      <w:r w:rsidRPr="00B46F18" w:rsidR="008417AD">
        <w:rPr>
          <w:rFonts w:ascii="Georgia" w:hAnsi="Georgia"/>
        </w:rPr>
        <w:t xml:space="preserve"> Goal 8.1 [Extension w/F&amp;S] Develop a coordinated urban biodiversity master plan by FY24 to make the Champaign, Urbana, Savoy, and campus metro area a model for biodiversity.</w:t>
      </w:r>
    </w:p>
    <w:p w:rsidRPr="00B46F18" w:rsidR="001C5417" w:rsidP="00B46F18" w:rsidRDefault="008417AD" w14:paraId="76EE78BC" w14:textId="0ECBF776">
      <w:pPr>
        <w:spacing w:before="240"/>
        <w:rPr>
          <w:rFonts w:ascii="Georgia" w:hAnsi="Georgia"/>
        </w:rPr>
      </w:pPr>
      <w:r w:rsidRPr="00B46F18">
        <w:rPr>
          <w:rFonts w:ascii="Georgia" w:hAnsi="Georgia"/>
        </w:rPr>
        <w:t xml:space="preserve">Maintaining biological diversity in our plants, animals, and ecosystems is one of the most impactful first steps we can take toward strengthening our communities’ overall resilience. Integrating native plants and greenspaces into local urban areas is central to our biodiversity master plan. These efforts include: » Leveraging tree canopies and other vegetation to manage stormwater, improve air </w:t>
      </w:r>
      <w:r w:rsidR="002E4525">
        <w:rPr>
          <w:rFonts w:ascii="Georgia" w:hAnsi="Georgia"/>
        </w:rPr>
        <w:t>quality, reduce atmospheric CO2</w:t>
      </w:r>
      <w:r w:rsidRPr="00B46F18">
        <w:rPr>
          <w:rFonts w:ascii="Georgia" w:hAnsi="Georgia"/>
        </w:rPr>
        <w:t xml:space="preserve">, and curb the heat island effect often experienced in built communities. » Planting species that are likely to adapt well to projected </w:t>
      </w:r>
      <w:r w:rsidRPr="00B46F18">
        <w:rPr>
          <w:rFonts w:ascii="Georgia" w:hAnsi="Georgia"/>
        </w:rPr>
        <w:lastRenderedPageBreak/>
        <w:t xml:space="preserve">climate changes. » Installing native plantings to support pollinator, insect predator, and bird habitats. In addition to supporting native plants, pollinators, and land and water health, our biodiversity plan supports human health and well-being; for example, minimizing illnesses associated with ticks and mosquitos and reducing the adverse environmental impacts of homeowner landscape and lawn maintenance practices. Urban greenspace and landscape beautification are also proven to reduce levels of anxiety and stress. In keeping with our Engagement objectives, we want to encourage community members to become involved with and excited about these biodiversity strategies. Community gardens and food forests (to be included in the master plan) will provide opportunities for residents to engage with the </w:t>
      </w:r>
      <w:proofErr w:type="gramStart"/>
      <w:r w:rsidRPr="00B46F18">
        <w:rPr>
          <w:rFonts w:ascii="Georgia" w:hAnsi="Georgia"/>
        </w:rPr>
        <w:t>ways</w:t>
      </w:r>
      <w:proofErr w:type="gramEnd"/>
      <w:r w:rsidRPr="00B46F18">
        <w:rPr>
          <w:rFonts w:ascii="Georgia" w:hAnsi="Georgia"/>
        </w:rPr>
        <w:t xml:space="preserve"> biodiversity impacts everything from the ground beneath their feet to the food on their table. As we implement the above practices, we will develop corresponding monitoring programs to assess effectiveness, making the metro area a “test bed” for informative, innovative biodiversity planning. With this information, we will draft model ordinances to use in our metro area and to share with other communities.</w:t>
      </w:r>
    </w:p>
    <w:p w:rsidR="001C5417" w:rsidRDefault="008417AD" w14:paraId="359AAAF3" w14:textId="77777777">
      <w:pPr>
        <w:spacing w:before="240"/>
        <w:rPr>
          <w:rFonts w:ascii="Georgia" w:hAnsi="Georgia" w:eastAsia="Georgia" w:cs="Georgia"/>
          <w:b/>
        </w:rPr>
      </w:pPr>
      <w:r>
        <w:rPr>
          <w:rFonts w:ascii="Georgia" w:hAnsi="Georgia" w:eastAsia="Georgia" w:cs="Georgia"/>
        </w:rPr>
        <w:t xml:space="preserve"> </w:t>
      </w:r>
      <w:r>
        <w:rPr>
          <w:rFonts w:ascii="Georgia" w:hAnsi="Georgia" w:eastAsia="Georgia" w:cs="Georgia"/>
          <w:b/>
        </w:rPr>
        <w:t>Comments from consultation group (if any; these can be anonymous):</w:t>
      </w:r>
    </w:p>
    <w:p w:rsidR="001C5417" w:rsidRDefault="001C5417" w14:paraId="099D006D" w14:textId="77777777">
      <w:pPr>
        <w:spacing w:before="240"/>
        <w:rPr>
          <w:rFonts w:ascii="Georgia" w:hAnsi="Georgia" w:eastAsia="Georgia" w:cs="Georgia"/>
          <w:b/>
        </w:rPr>
      </w:pPr>
    </w:p>
    <w:p w:rsidR="001C5417" w:rsidRDefault="008417AD" w14:paraId="67260866" w14:textId="77777777">
      <w:pPr>
        <w:spacing w:before="240"/>
        <w:rPr>
          <w:rFonts w:ascii="Georgia" w:hAnsi="Georgia" w:eastAsia="Georgia" w:cs="Georgia"/>
        </w:rPr>
      </w:pPr>
      <w:r>
        <w:rPr>
          <w:rFonts w:ascii="Georgia" w:hAnsi="Georgia" w:eastAsia="Georgia" w:cs="Georgia"/>
        </w:rPr>
        <w:t xml:space="preserve"> </w:t>
      </w:r>
    </w:p>
    <w:p w:rsidR="001C5417" w:rsidRDefault="008417AD" w14:paraId="391D10BD" w14:textId="77777777">
      <w:pPr>
        <w:spacing w:before="240"/>
        <w:rPr>
          <w:rFonts w:ascii="Georgia" w:hAnsi="Georgia" w:eastAsia="Georgia" w:cs="Georgia"/>
        </w:rPr>
      </w:pPr>
      <w:r>
        <w:rPr>
          <w:rFonts w:ascii="Georgia" w:hAnsi="Georgia" w:eastAsia="Georgia" w:cs="Georgia"/>
        </w:rPr>
        <w:t xml:space="preserve"> </w:t>
      </w:r>
    </w:p>
    <w:p w:rsidR="001C5417" w:rsidRDefault="008417AD" w14:paraId="2B17FAC7" w14:textId="77777777">
      <w:pPr>
        <w:spacing w:before="240"/>
        <w:rPr>
          <w:rFonts w:ascii="Georgia" w:hAnsi="Georgia" w:eastAsia="Georgia" w:cs="Georgia"/>
        </w:rPr>
      </w:pPr>
      <w:r>
        <w:rPr>
          <w:rFonts w:ascii="Georgia" w:hAnsi="Georgia" w:eastAsia="Georgia" w:cs="Georgia"/>
        </w:rPr>
        <w:t xml:space="preserve"> </w:t>
      </w:r>
    </w:p>
    <w:p w:rsidR="001C5417" w:rsidRDefault="008417AD" w14:paraId="51FC6F25" w14:textId="77777777">
      <w:pPr>
        <w:spacing w:before="240"/>
        <w:rPr>
          <w:rFonts w:ascii="Georgia" w:hAnsi="Georgia" w:eastAsia="Georgia" w:cs="Georgia"/>
        </w:rPr>
      </w:pPr>
      <w:r>
        <w:rPr>
          <w:rFonts w:ascii="Georgia" w:hAnsi="Georgia" w:eastAsia="Georgia" w:cs="Georgia"/>
        </w:rPr>
        <w:t xml:space="preserve"> </w:t>
      </w:r>
    </w:p>
    <w:p w:rsidR="001C5417" w:rsidRDefault="008417AD" w14:paraId="5C40C9E3" w14:textId="77777777">
      <w:pPr>
        <w:spacing w:before="240"/>
        <w:rPr>
          <w:rFonts w:ascii="Georgia" w:hAnsi="Georgia" w:eastAsia="Georgia" w:cs="Georgia"/>
        </w:rPr>
      </w:pPr>
      <w:r>
        <w:rPr>
          <w:rFonts w:ascii="Georgia" w:hAnsi="Georgia" w:eastAsia="Georgia" w:cs="Georgia"/>
        </w:rPr>
        <w:t xml:space="preserve"> </w:t>
      </w:r>
    </w:p>
    <w:p w:rsidR="001C5417" w:rsidRDefault="008417AD" w14:paraId="3C8DF570" w14:textId="77777777">
      <w:pPr>
        <w:spacing w:before="240"/>
        <w:rPr>
          <w:rFonts w:ascii="Georgia" w:hAnsi="Georgia" w:eastAsia="Georgia" w:cs="Georgia"/>
        </w:rPr>
      </w:pPr>
      <w:r>
        <w:rPr>
          <w:rFonts w:ascii="Georgia" w:hAnsi="Georgia" w:eastAsia="Georgia" w:cs="Georgia"/>
        </w:rPr>
        <w:t xml:space="preserve"> </w:t>
      </w:r>
    </w:p>
    <w:p w:rsidR="001C5417" w:rsidRDefault="008417AD" w14:paraId="2D0D99B6" w14:textId="77777777">
      <w:pPr>
        <w:spacing w:before="240"/>
        <w:rPr>
          <w:rFonts w:ascii="Georgia" w:hAnsi="Georgia" w:eastAsia="Georgia" w:cs="Georgia"/>
        </w:rPr>
      </w:pPr>
      <w:r>
        <w:rPr>
          <w:rFonts w:ascii="Georgia" w:hAnsi="Georgia" w:eastAsia="Georgia" w:cs="Georgia"/>
        </w:rPr>
        <w:t xml:space="preserve"> </w:t>
      </w:r>
    </w:p>
    <w:p w:rsidR="001C5417" w:rsidRDefault="008417AD" w14:paraId="7DCEB4A7" w14:textId="77777777">
      <w:pPr>
        <w:spacing w:before="240"/>
        <w:rPr>
          <w:rFonts w:ascii="Georgia" w:hAnsi="Georgia" w:eastAsia="Georgia" w:cs="Georgia"/>
        </w:rPr>
      </w:pPr>
      <w:r>
        <w:rPr>
          <w:rFonts w:ascii="Georgia" w:hAnsi="Georgia" w:eastAsia="Georgia" w:cs="Georgia"/>
        </w:rPr>
        <w:t xml:space="preserve"> </w:t>
      </w:r>
    </w:p>
    <w:p w:rsidR="001C5417" w:rsidRDefault="008417AD" w14:paraId="7DF56D31" w14:textId="77777777">
      <w:pPr>
        <w:spacing w:before="240"/>
        <w:rPr>
          <w:rFonts w:ascii="Georgia" w:hAnsi="Georgia" w:eastAsia="Georgia" w:cs="Georgia"/>
        </w:rPr>
      </w:pPr>
      <w:r>
        <w:rPr>
          <w:rFonts w:ascii="Georgia" w:hAnsi="Georgia" w:eastAsia="Georgia" w:cs="Georgia"/>
        </w:rPr>
        <w:t xml:space="preserve"> </w:t>
      </w:r>
    </w:p>
    <w:p w:rsidR="001C5417" w:rsidRDefault="008417AD" w14:paraId="4B6ADAD3" w14:textId="77777777">
      <w:pPr>
        <w:spacing w:before="240" w:after="240"/>
        <w:rPr>
          <w:rFonts w:ascii="Georgia" w:hAnsi="Georgia" w:eastAsia="Georgia" w:cs="Georgia"/>
        </w:rPr>
      </w:pPr>
      <w:r>
        <w:rPr>
          <w:rFonts w:ascii="Georgia" w:hAnsi="Georgia" w:eastAsia="Georgia" w:cs="Georgia"/>
        </w:rPr>
        <w:t xml:space="preserve"> </w:t>
      </w:r>
    </w:p>
    <w:p w:rsidR="001C5417" w:rsidRDefault="001C5417" w14:paraId="5D59AB64" w14:textId="77777777"/>
    <w:sectPr w:rsidR="001C5417">
      <w:headerReference w:type="default" r:id="rId7"/>
      <w:footerReference w:type="default" r:id="rId8"/>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6F62" w:rsidRDefault="00616F62" w14:paraId="2B6C5203" w14:textId="77777777">
      <w:pPr>
        <w:spacing w:line="240" w:lineRule="auto"/>
      </w:pPr>
      <w:r>
        <w:separator/>
      </w:r>
    </w:p>
  </w:endnote>
  <w:endnote w:type="continuationSeparator" w:id="0">
    <w:p w:rsidR="00616F62" w:rsidRDefault="00616F62" w14:paraId="26090F7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5417" w:rsidRDefault="001C5417" w14:paraId="6E58F9E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6F62" w:rsidRDefault="00616F62" w14:paraId="454C2719" w14:textId="77777777">
      <w:pPr>
        <w:spacing w:line="240" w:lineRule="auto"/>
      </w:pPr>
      <w:r>
        <w:separator/>
      </w:r>
    </w:p>
  </w:footnote>
  <w:footnote w:type="continuationSeparator" w:id="0">
    <w:p w:rsidR="00616F62" w:rsidRDefault="00616F62" w14:paraId="1FBF190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B80E7A1" w:rsidTr="5B80E7A1" w14:paraId="591198CB" w14:textId="77777777">
      <w:tc>
        <w:tcPr>
          <w:tcW w:w="3120" w:type="dxa"/>
        </w:tcPr>
        <w:p w:rsidR="5B80E7A1" w:rsidP="5B80E7A1" w:rsidRDefault="5B80E7A1" w14:paraId="71C60BAD" w14:textId="724E7B74">
          <w:pPr>
            <w:pStyle w:val="Header"/>
            <w:ind w:left="-115"/>
          </w:pPr>
        </w:p>
      </w:tc>
      <w:tc>
        <w:tcPr>
          <w:tcW w:w="3120" w:type="dxa"/>
        </w:tcPr>
        <w:p w:rsidR="5B80E7A1" w:rsidP="5B80E7A1" w:rsidRDefault="5B80E7A1" w14:paraId="724E9B5D" w14:textId="3FD647E8">
          <w:pPr>
            <w:pStyle w:val="Header"/>
            <w:jc w:val="center"/>
          </w:pPr>
        </w:p>
      </w:tc>
      <w:tc>
        <w:tcPr>
          <w:tcW w:w="3120" w:type="dxa"/>
        </w:tcPr>
        <w:p w:rsidR="5B80E7A1" w:rsidP="5B80E7A1" w:rsidRDefault="5B80E7A1" w14:paraId="58702AAC" w14:textId="161B57CA">
          <w:pPr>
            <w:pStyle w:val="Header"/>
            <w:ind w:right="-115"/>
            <w:jc w:val="right"/>
          </w:pPr>
        </w:p>
      </w:tc>
    </w:tr>
  </w:tbl>
  <w:p w:rsidR="5B80E7A1" w:rsidP="5B80E7A1" w:rsidRDefault="5B80E7A1" w14:paraId="1417F993" w14:textId="11E05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A01DB3"/>
    <w:multiLevelType w:val="multilevel"/>
    <w:tmpl w:val="0974F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CD5880"/>
    <w:multiLevelType w:val="multilevel"/>
    <w:tmpl w:val="FDC28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yMLU0MzU1NLYwMLRU0lEKTi0uzszPAykwrAUAkIrwLywAAAA="/>
  </w:docVars>
  <w:rsids>
    <w:rsidRoot w:val="001C5417"/>
    <w:rsid w:val="001C5417"/>
    <w:rsid w:val="00273452"/>
    <w:rsid w:val="002E4525"/>
    <w:rsid w:val="00426A1D"/>
    <w:rsid w:val="004F7F12"/>
    <w:rsid w:val="00616F62"/>
    <w:rsid w:val="00660C43"/>
    <w:rsid w:val="007A74E6"/>
    <w:rsid w:val="008417AD"/>
    <w:rsid w:val="00885DCF"/>
    <w:rsid w:val="00890DED"/>
    <w:rsid w:val="008C1937"/>
    <w:rsid w:val="0091564D"/>
    <w:rsid w:val="00AB6A88"/>
    <w:rsid w:val="00AD1FDA"/>
    <w:rsid w:val="00B46F18"/>
    <w:rsid w:val="00BD5757"/>
    <w:rsid w:val="00FE7F29"/>
    <w:rsid w:val="00FF1006"/>
    <w:rsid w:val="067DBD3C"/>
    <w:rsid w:val="06FA294B"/>
    <w:rsid w:val="2E304928"/>
    <w:rsid w:val="355446AE"/>
    <w:rsid w:val="45B42221"/>
    <w:rsid w:val="59ACA7AA"/>
    <w:rsid w:val="5B80E7A1"/>
    <w:rsid w:val="6E92A086"/>
    <w:rsid w:val="71DD365D"/>
    <w:rsid w:val="722D9E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405F2"/>
  <w15:docId w15:val="{7622AA32-40B5-964A-96AD-0763AE0716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920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White, Morgan</dc:creator>
  <lastModifiedBy>Morgan White</lastModifiedBy>
  <revision>14</revision>
  <dcterms:created xsi:type="dcterms:W3CDTF">2021-01-08T22:25:00.0000000Z</dcterms:created>
  <dcterms:modified xsi:type="dcterms:W3CDTF">2021-02-02T20:00:42.6814129Z</dcterms:modified>
</coreProperties>
</file>