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7F8BE" w14:textId="77777777" w:rsidR="00587229" w:rsidRDefault="004A5E8F">
      <w:pPr>
        <w:jc w:val="center"/>
        <w:rPr>
          <w:rFonts w:ascii="Georgia" w:eastAsia="Georgia" w:hAnsi="Georgia" w:cs="Georgia"/>
          <w:b/>
          <w:sz w:val="40"/>
          <w:szCs w:val="40"/>
        </w:rPr>
      </w:pPr>
      <w:proofErr w:type="gramStart"/>
      <w:r>
        <w:rPr>
          <w:rFonts w:ascii="Georgia" w:eastAsia="Georgia" w:hAnsi="Georgia" w:cs="Georgia"/>
          <w:b/>
          <w:sz w:val="40"/>
          <w:szCs w:val="40"/>
        </w:rPr>
        <w:t>iCAP</w:t>
      </w:r>
      <w:proofErr w:type="gramEnd"/>
      <w:r>
        <w:rPr>
          <w:rFonts w:ascii="Georgia" w:eastAsia="Georgia" w:hAnsi="Georgia" w:cs="Georgia"/>
          <w:b/>
          <w:sz w:val="40"/>
          <w:szCs w:val="40"/>
        </w:rPr>
        <w:t xml:space="preserve"> Team Recommendation</w:t>
      </w:r>
    </w:p>
    <w:p w14:paraId="048E62B3" w14:textId="77777777" w:rsidR="00587229" w:rsidRDefault="004A5E8F">
      <w:pPr>
        <w:spacing w:after="0" w:line="240" w:lineRule="auto"/>
        <w:rPr>
          <w:rFonts w:ascii="Georgia" w:eastAsia="Georgia" w:hAnsi="Georgia" w:cs="Georgia"/>
        </w:rPr>
      </w:pPr>
      <w:r>
        <w:rPr>
          <w:rFonts w:ascii="Georgia" w:eastAsia="Georgia" w:hAnsi="Georgia" w:cs="Georgia"/>
          <w:b/>
        </w:rPr>
        <w:t xml:space="preserve">Name of iCAP Team: </w:t>
      </w:r>
      <w:r>
        <w:rPr>
          <w:rFonts w:ascii="Georgia" w:eastAsia="Georgia" w:hAnsi="Georgia" w:cs="Georgia"/>
        </w:rPr>
        <w:t>Energy</w:t>
      </w:r>
    </w:p>
    <w:p w14:paraId="656D200D" w14:textId="77777777" w:rsidR="00587229" w:rsidRDefault="00587229">
      <w:pPr>
        <w:spacing w:after="0" w:line="240" w:lineRule="auto"/>
        <w:rPr>
          <w:rFonts w:ascii="Georgia" w:eastAsia="Georgia" w:hAnsi="Georgia" w:cs="Georgia"/>
        </w:rPr>
      </w:pPr>
    </w:p>
    <w:p w14:paraId="26738750" w14:textId="77777777" w:rsidR="00587229" w:rsidRDefault="004A5E8F">
      <w:pPr>
        <w:spacing w:after="0" w:line="240" w:lineRule="auto"/>
        <w:rPr>
          <w:rFonts w:ascii="Georgia" w:eastAsia="Georgia" w:hAnsi="Georgia" w:cs="Georgia"/>
        </w:rPr>
      </w:pPr>
      <w:proofErr w:type="gramStart"/>
      <w:r>
        <w:rPr>
          <w:rFonts w:ascii="Georgia" w:eastAsia="Georgia" w:hAnsi="Georgia" w:cs="Georgia"/>
          <w:b/>
        </w:rPr>
        <w:t>iCAP</w:t>
      </w:r>
      <w:proofErr w:type="gramEnd"/>
      <w:r>
        <w:rPr>
          <w:rFonts w:ascii="Georgia" w:eastAsia="Georgia" w:hAnsi="Georgia" w:cs="Georgia"/>
          <w:b/>
        </w:rPr>
        <w:t xml:space="preserve"> Team chair(s):</w:t>
      </w:r>
      <w:r>
        <w:rPr>
          <w:rFonts w:ascii="Georgia" w:eastAsia="Georgia" w:hAnsi="Georgia" w:cs="Georgia"/>
        </w:rPr>
        <w:tab/>
        <w:t xml:space="preserve"> Aman Mehta (Chair), Martha Kubakh (Vice-Chair)</w:t>
      </w: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r>
    </w:p>
    <w:p w14:paraId="391AD3D1" w14:textId="77777777" w:rsidR="00587229" w:rsidRDefault="00587229">
      <w:pPr>
        <w:spacing w:after="0" w:line="240" w:lineRule="auto"/>
        <w:rPr>
          <w:rFonts w:ascii="Georgia" w:eastAsia="Georgia" w:hAnsi="Georgia" w:cs="Georgia"/>
        </w:rPr>
      </w:pPr>
    </w:p>
    <w:p w14:paraId="553CC4E7" w14:textId="77777777" w:rsidR="00587229" w:rsidRDefault="004A5E8F">
      <w:pPr>
        <w:spacing w:after="0" w:line="240" w:lineRule="auto"/>
        <w:rPr>
          <w:rFonts w:ascii="Georgia" w:eastAsia="Georgia" w:hAnsi="Georgia" w:cs="Georgia"/>
          <w:b/>
        </w:rPr>
      </w:pPr>
      <w:r>
        <w:rPr>
          <w:rFonts w:ascii="Georgia" w:eastAsia="Georgia" w:hAnsi="Georgia" w:cs="Georgia"/>
          <w:b/>
        </w:rPr>
        <w:t xml:space="preserve">Date submitted to </w:t>
      </w:r>
      <w:proofErr w:type="spellStart"/>
      <w:r>
        <w:rPr>
          <w:rFonts w:ascii="Georgia" w:eastAsia="Georgia" w:hAnsi="Georgia" w:cs="Georgia"/>
          <w:b/>
        </w:rPr>
        <w:t>iWG</w:t>
      </w:r>
      <w:proofErr w:type="spellEnd"/>
      <w:r>
        <w:rPr>
          <w:rFonts w:ascii="Georgia" w:eastAsia="Georgia" w:hAnsi="Georgia" w:cs="Georgia"/>
          <w:b/>
        </w:rPr>
        <w:t>:</w:t>
      </w:r>
    </w:p>
    <w:p w14:paraId="175AB2CE" w14:textId="77777777" w:rsidR="00587229" w:rsidRDefault="00587229">
      <w:pPr>
        <w:spacing w:after="0" w:line="240" w:lineRule="auto"/>
        <w:rPr>
          <w:rFonts w:ascii="Georgia" w:eastAsia="Georgia" w:hAnsi="Georgia" w:cs="Georgia"/>
        </w:rPr>
      </w:pPr>
    </w:p>
    <w:p w14:paraId="0D8A36FF" w14:textId="77777777" w:rsidR="00587229" w:rsidRDefault="004A5E8F">
      <w:pPr>
        <w:spacing w:after="0" w:line="240" w:lineRule="auto"/>
        <w:rPr>
          <w:rFonts w:ascii="Georgia" w:eastAsia="Georgia" w:hAnsi="Georgia" w:cs="Georgia"/>
        </w:rPr>
      </w:pPr>
      <w:r>
        <w:rPr>
          <w:rFonts w:ascii="Georgia" w:eastAsia="Georgia" w:hAnsi="Georgia" w:cs="Georgia"/>
        </w:rPr>
        <w:t>Recommendation title: Establishment of a Clean Energy Plan Conference Committee</w:t>
      </w:r>
    </w:p>
    <w:p w14:paraId="0A6C83EC" w14:textId="77777777" w:rsidR="00587229" w:rsidRDefault="004A5E8F">
      <w:pPr>
        <w:spacing w:after="0" w:line="240" w:lineRule="auto"/>
        <w:rPr>
          <w:rFonts w:ascii="Georgia" w:eastAsia="Georgia" w:hAnsi="Georgia" w:cs="Georgia"/>
        </w:rPr>
      </w:pPr>
      <w:r>
        <w:rPr>
          <w:rFonts w:ascii="Georgia" w:eastAsia="Georgia" w:hAnsi="Georgia" w:cs="Georgia"/>
        </w:rPr>
        <w:tab/>
      </w:r>
    </w:p>
    <w:p w14:paraId="000D9974" w14:textId="77777777" w:rsidR="00587229" w:rsidRDefault="004A5E8F">
      <w:pPr>
        <w:spacing w:after="0" w:line="240" w:lineRule="auto"/>
        <w:rPr>
          <w:rFonts w:ascii="Georgia" w:eastAsia="Georgia" w:hAnsi="Georgia" w:cs="Georgia"/>
        </w:rPr>
      </w:pP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r>
    </w:p>
    <w:p w14:paraId="24C4AAC5" w14:textId="77777777" w:rsidR="00587229" w:rsidRDefault="004A5E8F">
      <w:pPr>
        <w:spacing w:after="0" w:line="240" w:lineRule="auto"/>
        <w:rPr>
          <w:rFonts w:ascii="Georgia" w:eastAsia="Georgia" w:hAnsi="Georgia" w:cs="Georgia"/>
        </w:rPr>
      </w:pPr>
      <w:r>
        <w:rPr>
          <w:rFonts w:ascii="Georgia" w:eastAsia="Georgia" w:hAnsi="Georgia" w:cs="Georgia"/>
        </w:rPr>
        <w:t>_____________________________________________________________________</w:t>
      </w:r>
    </w:p>
    <w:p w14:paraId="27D800D1" w14:textId="77777777" w:rsidR="00587229" w:rsidRDefault="004A5E8F">
      <w:pPr>
        <w:spacing w:after="0" w:line="240" w:lineRule="auto"/>
        <w:rPr>
          <w:rFonts w:ascii="Georgia" w:eastAsia="Georgia" w:hAnsi="Georgia" w:cs="Georgia"/>
        </w:rPr>
      </w:pPr>
      <w:r>
        <w:rPr>
          <w:rFonts w:ascii="Georgia" w:eastAsia="Georgia" w:hAnsi="Georgia" w:cs="Georgia"/>
          <w:i/>
        </w:rPr>
        <w:t>For internal use only</w:t>
      </w:r>
      <w:r>
        <w:rPr>
          <w:rFonts w:ascii="Georgia" w:eastAsia="Georgia" w:hAnsi="Georgia" w:cs="Georgia"/>
        </w:rPr>
        <w:t>: Date reviewed by iCAP Working Group:</w:t>
      </w:r>
    </w:p>
    <w:p w14:paraId="24A40A59" w14:textId="77777777" w:rsidR="00587229" w:rsidRDefault="00587229">
      <w:pPr>
        <w:pBdr>
          <w:bottom w:val="single" w:sz="6" w:space="1" w:color="000000"/>
        </w:pBdr>
        <w:spacing w:after="0" w:line="240" w:lineRule="auto"/>
        <w:rPr>
          <w:rFonts w:ascii="Georgia" w:eastAsia="Georgia" w:hAnsi="Georgia" w:cs="Georgia"/>
        </w:rPr>
      </w:pPr>
    </w:p>
    <w:p w14:paraId="442DC98E" w14:textId="77777777" w:rsidR="00587229" w:rsidRDefault="00587229">
      <w:pPr>
        <w:spacing w:after="0" w:line="240" w:lineRule="auto"/>
        <w:jc w:val="left"/>
        <w:rPr>
          <w:rFonts w:ascii="Georgia" w:eastAsia="Georgia" w:hAnsi="Georgia" w:cs="Georgia"/>
        </w:rPr>
      </w:pPr>
    </w:p>
    <w:p w14:paraId="2B9A2288" w14:textId="77777777" w:rsidR="00587229" w:rsidRDefault="004A5E8F">
      <w:pPr>
        <w:spacing w:after="0" w:line="240" w:lineRule="auto"/>
        <w:jc w:val="left"/>
        <w:rPr>
          <w:rFonts w:ascii="Georgia" w:eastAsia="Georgia" w:hAnsi="Georgia" w:cs="Georgia"/>
          <w:b/>
        </w:rPr>
      </w:pPr>
      <w:r>
        <w:rPr>
          <w:rFonts w:ascii="Georgia" w:eastAsia="Georgia" w:hAnsi="Georgia" w:cs="Georgia"/>
          <w:b/>
        </w:rPr>
        <w:t>Specific actions/policy recommendation:</w:t>
      </w:r>
    </w:p>
    <w:p w14:paraId="532B7BFE" w14:textId="77777777" w:rsidR="00587229" w:rsidRDefault="00587229">
      <w:pPr>
        <w:spacing w:after="0" w:line="240" w:lineRule="auto"/>
        <w:jc w:val="left"/>
        <w:rPr>
          <w:rFonts w:ascii="Georgia" w:eastAsia="Georgia" w:hAnsi="Georgia" w:cs="Georgia"/>
        </w:rPr>
      </w:pPr>
    </w:p>
    <w:p w14:paraId="4640AF24" w14:textId="77777777" w:rsidR="00587229" w:rsidRDefault="004A5E8F">
      <w:pPr>
        <w:spacing w:after="0" w:line="240" w:lineRule="auto"/>
        <w:jc w:val="left"/>
        <w:rPr>
          <w:rFonts w:ascii="Georgia" w:eastAsia="Georgia" w:hAnsi="Georgia" w:cs="Georgia"/>
        </w:rPr>
      </w:pPr>
      <w:r>
        <w:rPr>
          <w:rFonts w:ascii="Georgia" w:eastAsia="Georgia" w:hAnsi="Georgia" w:cs="Georgia"/>
        </w:rPr>
        <w:t>Establish a committee of faculty, staff, and students charged with the following re</w:t>
      </w:r>
      <w:r>
        <w:rPr>
          <w:rFonts w:ascii="Georgia" w:eastAsia="Georgia" w:hAnsi="Georgia" w:cs="Georgia"/>
        </w:rPr>
        <w:t>sponsibilities:</w:t>
      </w:r>
    </w:p>
    <w:p w14:paraId="3A8BD930" w14:textId="77777777" w:rsidR="00587229" w:rsidRDefault="004A5E8F">
      <w:pPr>
        <w:numPr>
          <w:ilvl w:val="0"/>
          <w:numId w:val="1"/>
        </w:numPr>
        <w:pBdr>
          <w:top w:val="nil"/>
          <w:left w:val="nil"/>
          <w:bottom w:val="nil"/>
          <w:right w:val="nil"/>
          <w:between w:val="nil"/>
        </w:pBdr>
        <w:spacing w:after="0" w:line="240" w:lineRule="auto"/>
        <w:jc w:val="left"/>
        <w:rPr>
          <w:rFonts w:ascii="Georgia" w:eastAsia="Georgia" w:hAnsi="Georgia" w:cs="Georgia"/>
          <w:color w:val="000000"/>
        </w:rPr>
      </w:pPr>
      <w:r>
        <w:rPr>
          <w:rFonts w:ascii="Georgia" w:eastAsia="Georgia" w:hAnsi="Georgia" w:cs="Georgia"/>
          <w:color w:val="000000"/>
        </w:rPr>
        <w:t>Identification of experts on energy conservation and clean energy technologies both on and off campus</w:t>
      </w:r>
    </w:p>
    <w:p w14:paraId="2217C980" w14:textId="77777777" w:rsidR="00587229" w:rsidRDefault="004A5E8F">
      <w:pPr>
        <w:numPr>
          <w:ilvl w:val="0"/>
          <w:numId w:val="1"/>
        </w:numPr>
        <w:pBdr>
          <w:top w:val="nil"/>
          <w:left w:val="nil"/>
          <w:bottom w:val="nil"/>
          <w:right w:val="nil"/>
          <w:between w:val="nil"/>
        </w:pBdr>
        <w:spacing w:after="0" w:line="240" w:lineRule="auto"/>
        <w:jc w:val="left"/>
        <w:rPr>
          <w:rFonts w:ascii="Georgia" w:eastAsia="Georgia" w:hAnsi="Georgia" w:cs="Georgia"/>
          <w:color w:val="000000"/>
        </w:rPr>
      </w:pPr>
      <w:r>
        <w:rPr>
          <w:rFonts w:ascii="Georgia" w:eastAsia="Georgia" w:hAnsi="Georgia" w:cs="Georgia"/>
          <w:color w:val="000000"/>
        </w:rPr>
        <w:t>Recruitment of identified experts to speak about their area of expertise to the UIUC campus community</w:t>
      </w:r>
    </w:p>
    <w:p w14:paraId="0599FCC9" w14:textId="77777777" w:rsidR="00587229" w:rsidRDefault="004A5E8F">
      <w:pPr>
        <w:numPr>
          <w:ilvl w:val="0"/>
          <w:numId w:val="1"/>
        </w:numPr>
        <w:pBdr>
          <w:top w:val="nil"/>
          <w:left w:val="nil"/>
          <w:bottom w:val="nil"/>
          <w:right w:val="nil"/>
          <w:between w:val="nil"/>
        </w:pBdr>
        <w:spacing w:after="0" w:line="240" w:lineRule="auto"/>
        <w:jc w:val="left"/>
        <w:rPr>
          <w:rFonts w:ascii="Georgia" w:eastAsia="Georgia" w:hAnsi="Georgia" w:cs="Georgia"/>
          <w:color w:val="000000"/>
        </w:rPr>
      </w:pPr>
      <w:r>
        <w:rPr>
          <w:rFonts w:ascii="Georgia" w:eastAsia="Georgia" w:hAnsi="Georgia" w:cs="Georgia"/>
          <w:color w:val="000000"/>
        </w:rPr>
        <w:t xml:space="preserve">Development of a conference focused </w:t>
      </w:r>
      <w:r>
        <w:rPr>
          <w:rFonts w:ascii="Georgia" w:eastAsia="Georgia" w:hAnsi="Georgia" w:cs="Georgia"/>
          <w:color w:val="000000"/>
        </w:rPr>
        <w:t>on energy conservation and clean energy technologies that will be available to the campus community.</w:t>
      </w:r>
    </w:p>
    <w:p w14:paraId="7F8350DB" w14:textId="77777777" w:rsidR="00587229" w:rsidRDefault="00587229">
      <w:pPr>
        <w:spacing w:after="0" w:line="240" w:lineRule="auto"/>
        <w:jc w:val="left"/>
        <w:rPr>
          <w:rFonts w:ascii="Georgia" w:eastAsia="Georgia" w:hAnsi="Georgia" w:cs="Georgia"/>
        </w:rPr>
      </w:pPr>
    </w:p>
    <w:p w14:paraId="6BC1D758" w14:textId="77777777" w:rsidR="00587229" w:rsidRDefault="004A5E8F">
      <w:pPr>
        <w:spacing w:after="0" w:line="240" w:lineRule="auto"/>
        <w:jc w:val="left"/>
        <w:rPr>
          <w:rFonts w:ascii="Georgia" w:eastAsia="Georgia" w:hAnsi="Georgia" w:cs="Georgia"/>
          <w:b/>
        </w:rPr>
      </w:pPr>
      <w:r>
        <w:rPr>
          <w:rFonts w:ascii="Georgia" w:eastAsia="Georgia" w:hAnsi="Georgia" w:cs="Georgia"/>
          <w:b/>
        </w:rPr>
        <w:t>Suggested unit/department to address implementation:</w:t>
      </w:r>
    </w:p>
    <w:p w14:paraId="066F397E" w14:textId="77777777" w:rsidR="00587229" w:rsidRDefault="00587229">
      <w:pPr>
        <w:spacing w:after="0" w:line="240" w:lineRule="auto"/>
        <w:jc w:val="left"/>
        <w:rPr>
          <w:rFonts w:ascii="Georgia" w:eastAsia="Georgia" w:hAnsi="Georgia" w:cs="Georgia"/>
        </w:rPr>
      </w:pPr>
    </w:p>
    <w:p w14:paraId="73FD4740" w14:textId="77777777" w:rsidR="00587229" w:rsidRDefault="004A5E8F">
      <w:pPr>
        <w:spacing w:after="0" w:line="240" w:lineRule="auto"/>
        <w:jc w:val="left"/>
        <w:rPr>
          <w:rFonts w:ascii="Georgia" w:eastAsia="Georgia" w:hAnsi="Georgia" w:cs="Georgia"/>
        </w:rPr>
      </w:pPr>
      <w:r>
        <w:rPr>
          <w:rFonts w:ascii="Georgia" w:eastAsia="Georgia" w:hAnsi="Georgia" w:cs="Georgia"/>
        </w:rPr>
        <w:t>Institute for Sustainability, Energy, and Environment</w:t>
      </w:r>
    </w:p>
    <w:p w14:paraId="56A35018" w14:textId="77777777" w:rsidR="00587229" w:rsidRDefault="00587229">
      <w:pPr>
        <w:spacing w:after="0" w:line="240" w:lineRule="auto"/>
        <w:jc w:val="left"/>
        <w:rPr>
          <w:rFonts w:ascii="Georgia" w:eastAsia="Georgia" w:hAnsi="Georgia" w:cs="Georgia"/>
        </w:rPr>
      </w:pPr>
    </w:p>
    <w:p w14:paraId="52448DA5" w14:textId="77777777" w:rsidR="00587229" w:rsidRDefault="004A5E8F">
      <w:pPr>
        <w:spacing w:after="0" w:line="240" w:lineRule="auto"/>
        <w:jc w:val="left"/>
        <w:rPr>
          <w:rFonts w:ascii="Georgia" w:eastAsia="Georgia" w:hAnsi="Georgia" w:cs="Georgia"/>
          <w:b/>
        </w:rPr>
      </w:pPr>
      <w:r>
        <w:rPr>
          <w:rFonts w:ascii="Georgia" w:eastAsia="Georgia" w:hAnsi="Georgia" w:cs="Georgia"/>
          <w:b/>
        </w:rPr>
        <w:t>Rationale for recommendation:</w:t>
      </w:r>
    </w:p>
    <w:p w14:paraId="2AFAE67C" w14:textId="77777777" w:rsidR="00587229" w:rsidRDefault="00587229">
      <w:pPr>
        <w:spacing w:after="0" w:line="240" w:lineRule="auto"/>
        <w:jc w:val="left"/>
        <w:rPr>
          <w:rFonts w:ascii="Georgia" w:eastAsia="Georgia" w:hAnsi="Georgia" w:cs="Georgia"/>
        </w:rPr>
      </w:pPr>
    </w:p>
    <w:p w14:paraId="7668D9F7" w14:textId="77777777" w:rsidR="00587229" w:rsidRDefault="004A5E8F">
      <w:pPr>
        <w:spacing w:after="0" w:line="240" w:lineRule="auto"/>
        <w:jc w:val="left"/>
        <w:rPr>
          <w:rFonts w:ascii="Georgia" w:eastAsia="Georgia" w:hAnsi="Georgia" w:cs="Georgia"/>
        </w:rPr>
      </w:pPr>
      <w:r>
        <w:rPr>
          <w:rFonts w:ascii="Georgia" w:eastAsia="Georgia" w:hAnsi="Georgia" w:cs="Georgia"/>
        </w:rPr>
        <w:t>The Energy iCA</w:t>
      </w:r>
      <w:r>
        <w:rPr>
          <w:rFonts w:ascii="Georgia" w:eastAsia="Georgia" w:hAnsi="Georgia" w:cs="Georgia"/>
        </w:rPr>
        <w:t xml:space="preserve">P Team </w:t>
      </w:r>
      <w:proofErr w:type="gramStart"/>
      <w:r>
        <w:rPr>
          <w:rFonts w:ascii="Georgia" w:eastAsia="Georgia" w:hAnsi="Georgia" w:cs="Georgia"/>
        </w:rPr>
        <w:t>has been charged</w:t>
      </w:r>
      <w:proofErr w:type="gramEnd"/>
      <w:r>
        <w:rPr>
          <w:rFonts w:ascii="Georgia" w:eastAsia="Georgia" w:hAnsi="Georgia" w:cs="Georgia"/>
        </w:rPr>
        <w:t xml:space="preserve"> with assisting in the development of a clean energy plan for campus. After numerous conversations on best practices for achieving net-</w:t>
      </w:r>
      <w:proofErr w:type="gramStart"/>
      <w:r>
        <w:rPr>
          <w:rFonts w:ascii="Georgia" w:eastAsia="Georgia" w:hAnsi="Georgia" w:cs="Georgia"/>
        </w:rPr>
        <w:t>zero greenhouse gas emissions</w:t>
      </w:r>
      <w:proofErr w:type="gramEnd"/>
      <w:r>
        <w:rPr>
          <w:rFonts w:ascii="Georgia" w:eastAsia="Georgia" w:hAnsi="Georgia" w:cs="Georgia"/>
        </w:rPr>
        <w:t xml:space="preserve"> by 2050, the team has concluded that the development of such a plan </w:t>
      </w:r>
      <w:r>
        <w:rPr>
          <w:rFonts w:ascii="Georgia" w:eastAsia="Georgia" w:hAnsi="Georgia" w:cs="Georgia"/>
        </w:rPr>
        <w:t xml:space="preserve">requires input from experts on both new and existing energy technologies. The Energy iCAP Team also feels that if input from energy experts is to </w:t>
      </w:r>
      <w:proofErr w:type="gramStart"/>
      <w:r>
        <w:rPr>
          <w:rFonts w:ascii="Georgia" w:eastAsia="Georgia" w:hAnsi="Georgia" w:cs="Georgia"/>
        </w:rPr>
        <w:t>be brought in,</w:t>
      </w:r>
      <w:proofErr w:type="gramEnd"/>
      <w:r>
        <w:rPr>
          <w:rFonts w:ascii="Georgia" w:eastAsia="Georgia" w:hAnsi="Georgia" w:cs="Georgia"/>
        </w:rPr>
        <w:t xml:space="preserve"> it should be shared with all stakeholders in a publicly available setting.</w:t>
      </w:r>
    </w:p>
    <w:p w14:paraId="2F7EDE67" w14:textId="77777777" w:rsidR="00587229" w:rsidRDefault="00587229">
      <w:pPr>
        <w:spacing w:after="0" w:line="240" w:lineRule="auto"/>
        <w:jc w:val="left"/>
        <w:rPr>
          <w:rFonts w:ascii="Georgia" w:eastAsia="Georgia" w:hAnsi="Georgia" w:cs="Georgia"/>
        </w:rPr>
      </w:pPr>
    </w:p>
    <w:p w14:paraId="3126F10E" w14:textId="77777777" w:rsidR="00587229" w:rsidRDefault="004A5E8F">
      <w:pPr>
        <w:spacing w:after="0" w:line="240" w:lineRule="auto"/>
        <w:jc w:val="left"/>
        <w:rPr>
          <w:rFonts w:ascii="Georgia" w:eastAsia="Georgia" w:hAnsi="Georgia" w:cs="Georgia"/>
          <w:b/>
        </w:rPr>
      </w:pPr>
      <w:r>
        <w:rPr>
          <w:rFonts w:ascii="Georgia" w:eastAsia="Georgia" w:hAnsi="Georgia" w:cs="Georgia"/>
          <w:b/>
        </w:rPr>
        <w:t xml:space="preserve">Connection to iCAP </w:t>
      </w:r>
      <w:r>
        <w:rPr>
          <w:rFonts w:ascii="Georgia" w:eastAsia="Georgia" w:hAnsi="Georgia" w:cs="Georgia"/>
          <w:b/>
        </w:rPr>
        <w:t>goals:</w:t>
      </w:r>
    </w:p>
    <w:p w14:paraId="3DFA858C" w14:textId="77777777" w:rsidR="00587229" w:rsidRDefault="004A5E8F">
      <w:pPr>
        <w:spacing w:after="0" w:line="240" w:lineRule="auto"/>
        <w:jc w:val="left"/>
        <w:rPr>
          <w:rFonts w:ascii="Georgia" w:eastAsia="Georgia" w:hAnsi="Georgia" w:cs="Georgia"/>
          <w:b/>
        </w:rPr>
      </w:pPr>
      <w:r>
        <w:rPr>
          <w:rFonts w:ascii="Georgia" w:eastAsia="Georgia" w:hAnsi="Georgia" w:cs="Georgia"/>
        </w:rPr>
        <w:t xml:space="preserve">Objective 2.1: By FY24, develop a comprehensive </w:t>
      </w:r>
      <w:proofErr w:type="gramStart"/>
      <w:r>
        <w:rPr>
          <w:rFonts w:ascii="Georgia" w:eastAsia="Georgia" w:hAnsi="Georgia" w:cs="Georgia"/>
        </w:rPr>
        <w:t>energy planning</w:t>
      </w:r>
      <w:proofErr w:type="gramEnd"/>
      <w:r>
        <w:rPr>
          <w:rFonts w:ascii="Georgia" w:eastAsia="Georgia" w:hAnsi="Georgia" w:cs="Georgia"/>
        </w:rPr>
        <w:t xml:space="preserve"> document that includes a detailed strategy for meeting the FY50 net-zero greenhouse has (GHG) emissions goal.</w:t>
      </w:r>
      <w:r>
        <w:rPr>
          <w:rFonts w:ascii="Georgia" w:eastAsia="Georgia" w:hAnsi="Georgia" w:cs="Georgia"/>
          <w:b/>
        </w:rPr>
        <w:br/>
      </w:r>
    </w:p>
    <w:p w14:paraId="4EE20F12" w14:textId="77777777" w:rsidR="00587229" w:rsidRDefault="004A5E8F">
      <w:pPr>
        <w:spacing w:after="0" w:line="240" w:lineRule="auto"/>
        <w:jc w:val="left"/>
        <w:rPr>
          <w:rFonts w:ascii="Georgia" w:eastAsia="Georgia" w:hAnsi="Georgia" w:cs="Georgia"/>
        </w:rPr>
      </w:pPr>
      <w:r>
        <w:rPr>
          <w:rFonts w:ascii="Georgia" w:eastAsia="Georgia" w:hAnsi="Georgia" w:cs="Georgia"/>
          <w:b/>
        </w:rPr>
        <w:t>Perceived challenges</w:t>
      </w:r>
      <w:proofErr w:type="gramStart"/>
      <w:r>
        <w:rPr>
          <w:rFonts w:ascii="Georgia" w:eastAsia="Georgia" w:hAnsi="Georgia" w:cs="Georgia"/>
          <w:b/>
        </w:rPr>
        <w:t>:</w:t>
      </w:r>
      <w:proofErr w:type="gramEnd"/>
      <w:r>
        <w:rPr>
          <w:rFonts w:ascii="Georgia" w:eastAsia="Georgia" w:hAnsi="Georgia" w:cs="Georgia"/>
        </w:rPr>
        <w:br/>
        <w:t xml:space="preserve">Challenges may include determining the scale of the </w:t>
      </w:r>
      <w:r>
        <w:rPr>
          <w:rFonts w:ascii="Georgia" w:eastAsia="Georgia" w:hAnsi="Georgia" w:cs="Georgia"/>
        </w:rPr>
        <w:t>event and coordinating a schedule in the timeframe of only a single semester.</w:t>
      </w:r>
    </w:p>
    <w:p w14:paraId="5168FCC1" w14:textId="77777777" w:rsidR="00587229" w:rsidRDefault="00587229">
      <w:pPr>
        <w:spacing w:after="0" w:line="240" w:lineRule="auto"/>
        <w:jc w:val="left"/>
        <w:rPr>
          <w:rFonts w:ascii="Georgia" w:eastAsia="Georgia" w:hAnsi="Georgia" w:cs="Georgia"/>
        </w:rPr>
      </w:pPr>
    </w:p>
    <w:p w14:paraId="43B56270" w14:textId="77777777" w:rsidR="00587229" w:rsidRDefault="004A5E8F">
      <w:pPr>
        <w:spacing w:after="0" w:line="240" w:lineRule="auto"/>
        <w:jc w:val="left"/>
        <w:rPr>
          <w:rFonts w:ascii="Georgia" w:eastAsia="Georgia" w:hAnsi="Georgia" w:cs="Georgia"/>
          <w:b/>
        </w:rPr>
      </w:pPr>
      <w:r>
        <w:rPr>
          <w:rFonts w:ascii="Georgia" w:eastAsia="Georgia" w:hAnsi="Georgia" w:cs="Georgia"/>
          <w:b/>
        </w:rPr>
        <w:t xml:space="preserve">Anticipated timeline of implementation: </w:t>
      </w:r>
    </w:p>
    <w:p w14:paraId="208E32DD" w14:textId="77777777" w:rsidR="00587229" w:rsidRDefault="004A5E8F">
      <w:pPr>
        <w:spacing w:after="0" w:line="240" w:lineRule="auto"/>
        <w:jc w:val="left"/>
        <w:rPr>
          <w:rFonts w:ascii="Georgia" w:eastAsia="Georgia" w:hAnsi="Georgia" w:cs="Georgia"/>
          <w:b/>
        </w:rPr>
      </w:pPr>
      <w:r>
        <w:rPr>
          <w:rFonts w:ascii="Georgia" w:eastAsia="Georgia" w:hAnsi="Georgia" w:cs="Georgia"/>
        </w:rPr>
        <w:t xml:space="preserve">Ideally, the committee </w:t>
      </w:r>
      <w:proofErr w:type="gramStart"/>
      <w:r>
        <w:rPr>
          <w:rFonts w:ascii="Georgia" w:eastAsia="Georgia" w:hAnsi="Georgia" w:cs="Georgia"/>
        </w:rPr>
        <w:t>will be identified</w:t>
      </w:r>
      <w:proofErr w:type="gramEnd"/>
      <w:r>
        <w:rPr>
          <w:rFonts w:ascii="Georgia" w:eastAsia="Georgia" w:hAnsi="Georgia" w:cs="Georgia"/>
        </w:rPr>
        <w:t xml:space="preserve"> prior to the beginning of the spring 2023 semester, and the conference will take place before </w:t>
      </w:r>
      <w:r>
        <w:rPr>
          <w:rFonts w:ascii="Georgia" w:eastAsia="Georgia" w:hAnsi="Georgia" w:cs="Georgia"/>
        </w:rPr>
        <w:t>the end of the spring 2023 semester.</w:t>
      </w:r>
      <w:r>
        <w:rPr>
          <w:rFonts w:ascii="Georgia" w:eastAsia="Georgia" w:hAnsi="Georgia" w:cs="Georgia"/>
          <w:b/>
        </w:rPr>
        <w:br/>
      </w:r>
    </w:p>
    <w:p w14:paraId="0A420967" w14:textId="77777777" w:rsidR="00587229" w:rsidRDefault="004A5E8F">
      <w:pPr>
        <w:spacing w:after="0" w:line="240" w:lineRule="auto"/>
        <w:jc w:val="left"/>
        <w:rPr>
          <w:rFonts w:ascii="Georgia" w:eastAsia="Georgia" w:hAnsi="Georgia" w:cs="Georgia"/>
          <w:b/>
        </w:rPr>
      </w:pPr>
      <w:r>
        <w:rPr>
          <w:rFonts w:ascii="Georgia" w:eastAsia="Georgia" w:hAnsi="Georgia" w:cs="Georgia"/>
        </w:rPr>
        <w:br/>
      </w:r>
      <w:r>
        <w:rPr>
          <w:rFonts w:ascii="Georgia" w:eastAsia="Georgia" w:hAnsi="Georgia" w:cs="Georgia"/>
          <w:b/>
        </w:rPr>
        <w:t>Anticipated budget (identify if cost is up-front or continuous):</w:t>
      </w:r>
    </w:p>
    <w:p w14:paraId="226F61FA" w14:textId="77777777" w:rsidR="00587229" w:rsidRDefault="004A5E8F">
      <w:pPr>
        <w:spacing w:after="0" w:line="240" w:lineRule="auto"/>
        <w:jc w:val="left"/>
        <w:rPr>
          <w:rFonts w:ascii="Georgia" w:eastAsia="Georgia" w:hAnsi="Georgia" w:cs="Georgia"/>
        </w:rPr>
      </w:pPr>
      <w:r>
        <w:rPr>
          <w:rFonts w:ascii="Georgia" w:eastAsia="Georgia" w:hAnsi="Georgia" w:cs="Georgia"/>
        </w:rPr>
        <w:t>Potential costs include the reservation of a conference venue, the traveling costs of any off-campus speakers, and speaking fees charged by potential sp</w:t>
      </w:r>
      <w:r>
        <w:rPr>
          <w:rFonts w:ascii="Georgia" w:eastAsia="Georgia" w:hAnsi="Georgia" w:cs="Georgia"/>
        </w:rPr>
        <w:t xml:space="preserve">eakers. </w:t>
      </w:r>
    </w:p>
    <w:p w14:paraId="260E7815" w14:textId="77777777" w:rsidR="00587229" w:rsidRDefault="00587229">
      <w:pPr>
        <w:spacing w:after="0" w:line="240" w:lineRule="auto"/>
        <w:jc w:val="left"/>
        <w:rPr>
          <w:rFonts w:ascii="Georgia" w:eastAsia="Georgia" w:hAnsi="Georgia" w:cs="Georgia"/>
        </w:rPr>
      </w:pPr>
    </w:p>
    <w:p w14:paraId="14218351" w14:textId="77777777" w:rsidR="00587229" w:rsidRDefault="004A5E8F">
      <w:pPr>
        <w:spacing w:after="0" w:line="240" w:lineRule="auto"/>
        <w:jc w:val="left"/>
        <w:rPr>
          <w:rFonts w:ascii="Georgia" w:eastAsia="Georgia" w:hAnsi="Georgia" w:cs="Georgia"/>
        </w:rPr>
      </w:pPr>
      <w:r>
        <w:rPr>
          <w:rFonts w:ascii="Georgia" w:eastAsia="Georgia" w:hAnsi="Georgia" w:cs="Georgia"/>
        </w:rPr>
        <w:t xml:space="preserve">Each of these costs should be up front. Once costs </w:t>
      </w:r>
      <w:proofErr w:type="gramStart"/>
      <w:r>
        <w:rPr>
          <w:rFonts w:ascii="Georgia" w:eastAsia="Georgia" w:hAnsi="Georgia" w:cs="Georgia"/>
        </w:rPr>
        <w:t>are identified</w:t>
      </w:r>
      <w:proofErr w:type="gramEnd"/>
      <w:r>
        <w:rPr>
          <w:rFonts w:ascii="Georgia" w:eastAsia="Georgia" w:hAnsi="Georgia" w:cs="Georgia"/>
        </w:rPr>
        <w:t>, the Energy iCAP team will apply to SSC for funding for the event.</w:t>
      </w:r>
    </w:p>
    <w:p w14:paraId="64B76B0D" w14:textId="77777777" w:rsidR="00587229" w:rsidRDefault="00587229">
      <w:pPr>
        <w:spacing w:after="0" w:line="240" w:lineRule="auto"/>
        <w:jc w:val="left"/>
        <w:rPr>
          <w:rFonts w:ascii="Georgia" w:eastAsia="Georgia" w:hAnsi="Georgia" w:cs="Georgia"/>
          <w:b/>
        </w:rPr>
      </w:pPr>
    </w:p>
    <w:p w14:paraId="6B92CD80" w14:textId="77777777" w:rsidR="00587229" w:rsidRDefault="00587229">
      <w:pPr>
        <w:spacing w:after="0" w:line="240" w:lineRule="auto"/>
        <w:jc w:val="left"/>
        <w:rPr>
          <w:rFonts w:ascii="Georgia" w:eastAsia="Georgia" w:hAnsi="Georgia" w:cs="Georgia"/>
          <w:b/>
        </w:rPr>
      </w:pPr>
    </w:p>
    <w:p w14:paraId="79E2AA66" w14:textId="77777777" w:rsidR="00587229" w:rsidRDefault="004A5E8F">
      <w:pPr>
        <w:spacing w:after="0" w:line="240" w:lineRule="auto"/>
        <w:rPr>
          <w:rFonts w:ascii="Georgia" w:eastAsia="Georgia" w:hAnsi="Georgia" w:cs="Georgia"/>
          <w:b/>
        </w:rPr>
      </w:pPr>
      <w:r>
        <w:rPr>
          <w:rFonts w:ascii="Georgia" w:eastAsia="Georgia" w:hAnsi="Georgia" w:cs="Georgia"/>
          <w:b/>
        </w:rPr>
        <w:t>Individual comments are required from each iCAP Team member (one or two sentences):</w:t>
      </w:r>
    </w:p>
    <w:p w14:paraId="07AFF17C" w14:textId="77777777" w:rsidR="00587229" w:rsidRDefault="00587229">
      <w:pPr>
        <w:spacing w:after="0" w:line="240" w:lineRule="auto"/>
        <w:rPr>
          <w:rFonts w:ascii="Georgia" w:eastAsia="Georgia" w:hAnsi="Georgia" w:cs="Georgia"/>
        </w:rPr>
      </w:pPr>
    </w:p>
    <w:tbl>
      <w:tblPr>
        <w:tblStyle w:val="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9"/>
        <w:gridCol w:w="8361"/>
      </w:tblGrid>
      <w:tr w:rsidR="00587229" w14:paraId="6489A807" w14:textId="77777777">
        <w:trPr>
          <w:trHeight w:val="323"/>
        </w:trPr>
        <w:tc>
          <w:tcPr>
            <w:tcW w:w="2429" w:type="dxa"/>
          </w:tcPr>
          <w:p w14:paraId="03CFE137" w14:textId="77777777" w:rsidR="00587229" w:rsidRDefault="004A5E8F">
            <w:pPr>
              <w:jc w:val="center"/>
              <w:rPr>
                <w:rFonts w:ascii="Georgia" w:eastAsia="Georgia" w:hAnsi="Georgia" w:cs="Georgia"/>
              </w:rPr>
            </w:pPr>
            <w:r>
              <w:rPr>
                <w:rFonts w:ascii="Georgia" w:eastAsia="Georgia" w:hAnsi="Georgia" w:cs="Georgia"/>
              </w:rPr>
              <w:t>Team Member Name</w:t>
            </w:r>
          </w:p>
        </w:tc>
        <w:tc>
          <w:tcPr>
            <w:tcW w:w="8361" w:type="dxa"/>
          </w:tcPr>
          <w:p w14:paraId="58FFB32D" w14:textId="77777777" w:rsidR="00587229" w:rsidRDefault="004A5E8F">
            <w:pPr>
              <w:jc w:val="center"/>
              <w:rPr>
                <w:rFonts w:ascii="Georgia" w:eastAsia="Georgia" w:hAnsi="Georgia" w:cs="Georgia"/>
              </w:rPr>
            </w:pPr>
            <w:r>
              <w:rPr>
                <w:rFonts w:ascii="Georgia" w:eastAsia="Georgia" w:hAnsi="Georgia" w:cs="Georgia"/>
              </w:rPr>
              <w:t xml:space="preserve">Team </w:t>
            </w:r>
            <w:r>
              <w:rPr>
                <w:rFonts w:ascii="Georgia" w:eastAsia="Georgia" w:hAnsi="Georgia" w:cs="Georgia"/>
              </w:rPr>
              <w:t>Member’s Comments</w:t>
            </w:r>
          </w:p>
        </w:tc>
      </w:tr>
      <w:tr w:rsidR="00587229" w14:paraId="4AF7CF77" w14:textId="77777777">
        <w:trPr>
          <w:trHeight w:val="720"/>
        </w:trPr>
        <w:tc>
          <w:tcPr>
            <w:tcW w:w="2429" w:type="dxa"/>
          </w:tcPr>
          <w:p w14:paraId="0FFFF6DA" w14:textId="77777777" w:rsidR="00587229" w:rsidRDefault="004A5E8F">
            <w:pPr>
              <w:rPr>
                <w:rFonts w:ascii="Georgia" w:eastAsia="Georgia" w:hAnsi="Georgia" w:cs="Georgia"/>
              </w:rPr>
            </w:pPr>
            <w:r>
              <w:rPr>
                <w:rFonts w:ascii="Georgia" w:eastAsia="Georgia" w:hAnsi="Georgia" w:cs="Georgia"/>
              </w:rPr>
              <w:t>Andrew Stumpf</w:t>
            </w:r>
          </w:p>
        </w:tc>
        <w:tc>
          <w:tcPr>
            <w:tcW w:w="8361" w:type="dxa"/>
          </w:tcPr>
          <w:p w14:paraId="69ADC8A8" w14:textId="77777777" w:rsidR="00587229" w:rsidRDefault="004A5E8F">
            <w:pPr>
              <w:rPr>
                <w:rFonts w:ascii="Georgia" w:eastAsia="Georgia" w:hAnsi="Georgia" w:cs="Georgia"/>
              </w:rPr>
            </w:pPr>
            <w:r>
              <w:rPr>
                <w:color w:val="000000"/>
                <w:sz w:val="27"/>
                <w:szCs w:val="27"/>
              </w:rPr>
              <w:t xml:space="preserve">100% support this recommendation. A lot of the information about different technologies </w:t>
            </w:r>
            <w:proofErr w:type="gramStart"/>
            <w:r>
              <w:rPr>
                <w:color w:val="000000"/>
                <w:sz w:val="27"/>
                <w:szCs w:val="27"/>
              </w:rPr>
              <w:t>can be compiled</w:t>
            </w:r>
            <w:proofErr w:type="gramEnd"/>
            <w:r>
              <w:rPr>
                <w:color w:val="000000"/>
                <w:sz w:val="27"/>
                <w:szCs w:val="27"/>
              </w:rPr>
              <w:t xml:space="preserve"> before the listening sessions. </w:t>
            </w:r>
            <w:proofErr w:type="gramStart"/>
            <w:r>
              <w:rPr>
                <w:color w:val="000000"/>
                <w:sz w:val="27"/>
                <w:szCs w:val="27"/>
              </w:rPr>
              <w:t>Could also be tackled</w:t>
            </w:r>
            <w:proofErr w:type="gramEnd"/>
            <w:r>
              <w:rPr>
                <w:color w:val="000000"/>
                <w:sz w:val="27"/>
                <w:szCs w:val="27"/>
              </w:rPr>
              <w:t xml:space="preserve"> by holding individual interviews or filling out online surveys. Th</w:t>
            </w:r>
            <w:r>
              <w:rPr>
                <w:color w:val="000000"/>
                <w:sz w:val="27"/>
                <w:szCs w:val="27"/>
              </w:rPr>
              <w:t>e Campus Master Planning and Landscape Master plan could be models on how to seek input from the campus community. The students definitely need to be involved in the process.</w:t>
            </w:r>
          </w:p>
        </w:tc>
      </w:tr>
      <w:tr w:rsidR="00587229" w14:paraId="7E1B2628" w14:textId="77777777">
        <w:trPr>
          <w:trHeight w:val="720"/>
        </w:trPr>
        <w:tc>
          <w:tcPr>
            <w:tcW w:w="2429" w:type="dxa"/>
          </w:tcPr>
          <w:p w14:paraId="1FDEDA6E" w14:textId="77777777" w:rsidR="00587229" w:rsidRDefault="004A5E8F">
            <w:pPr>
              <w:rPr>
                <w:rFonts w:ascii="Georgia" w:eastAsia="Georgia" w:hAnsi="Georgia" w:cs="Georgia"/>
              </w:rPr>
            </w:pPr>
            <w:r>
              <w:rPr>
                <w:rFonts w:ascii="Georgia" w:eastAsia="Georgia" w:hAnsi="Georgia" w:cs="Georgia"/>
              </w:rPr>
              <w:t>Shannon Anderson</w:t>
            </w:r>
          </w:p>
        </w:tc>
        <w:tc>
          <w:tcPr>
            <w:tcW w:w="8361" w:type="dxa"/>
          </w:tcPr>
          <w:p w14:paraId="436E6B67" w14:textId="77777777" w:rsidR="00587229" w:rsidRDefault="004A5E8F">
            <w:pPr>
              <w:rPr>
                <w:rFonts w:ascii="Georgia" w:eastAsia="Georgia" w:hAnsi="Georgia" w:cs="Georgia"/>
              </w:rPr>
            </w:pPr>
            <w:r>
              <w:rPr>
                <w:rFonts w:ascii="Georgia" w:eastAsia="Georgia" w:hAnsi="Georgia" w:cs="Georgia"/>
              </w:rPr>
              <w:t xml:space="preserve">I am very excited about this recommendation! When we meet as a </w:t>
            </w:r>
            <w:r>
              <w:rPr>
                <w:rFonts w:ascii="Georgia" w:eastAsia="Georgia" w:hAnsi="Georgia" w:cs="Georgia"/>
              </w:rPr>
              <w:t>group, there are often questions about specific technologies or projects that require expert knowledge. Sometimes people with that expertise are present among members of the team, but sometimes they are not. Holding a conference with the specific intent of</w:t>
            </w:r>
            <w:r>
              <w:rPr>
                <w:rFonts w:ascii="Georgia" w:eastAsia="Georgia" w:hAnsi="Georgia" w:cs="Georgia"/>
              </w:rPr>
              <w:t xml:space="preserve"> bringing together subject matter experts to inform creation of a Clean Energy Plan for the university will be crucial to making progress in this arena. I especially like the inclusion of students as part of this committee.</w:t>
            </w:r>
          </w:p>
        </w:tc>
      </w:tr>
      <w:tr w:rsidR="00587229" w14:paraId="6E3B8F07" w14:textId="77777777">
        <w:trPr>
          <w:trHeight w:val="720"/>
        </w:trPr>
        <w:tc>
          <w:tcPr>
            <w:tcW w:w="2429" w:type="dxa"/>
          </w:tcPr>
          <w:p w14:paraId="7293C144" w14:textId="1FC9D4F6" w:rsidR="00587229" w:rsidRDefault="003940A2">
            <w:pPr>
              <w:rPr>
                <w:rFonts w:ascii="Georgia" w:eastAsia="Georgia" w:hAnsi="Georgia" w:cs="Georgia"/>
              </w:rPr>
            </w:pPr>
            <w:r>
              <w:rPr>
                <w:rFonts w:ascii="Georgia" w:eastAsia="Georgia" w:hAnsi="Georgia" w:cs="Georgia"/>
              </w:rPr>
              <w:t>Tim Mies</w:t>
            </w:r>
          </w:p>
        </w:tc>
        <w:tc>
          <w:tcPr>
            <w:tcW w:w="8361" w:type="dxa"/>
          </w:tcPr>
          <w:p w14:paraId="296A4DE8" w14:textId="5CD3EC09" w:rsidR="00587229" w:rsidRDefault="003940A2">
            <w:pPr>
              <w:rPr>
                <w:rFonts w:ascii="Georgia" w:eastAsia="Georgia" w:hAnsi="Georgia" w:cs="Georgia"/>
              </w:rPr>
            </w:pPr>
            <w:r w:rsidRPr="003940A2">
              <w:rPr>
                <w:rFonts w:ascii="Georgia" w:eastAsia="Georgia" w:hAnsi="Georgia" w:cs="Georgia"/>
              </w:rPr>
              <w:t>Fully support this recommendation with the suggestion to include a hybrid online conference option to include more participants / presenters while lowering the travel carbon footprint of this activity.</w:t>
            </w:r>
          </w:p>
        </w:tc>
      </w:tr>
      <w:tr w:rsidR="00587229" w14:paraId="29C85120" w14:textId="77777777">
        <w:trPr>
          <w:trHeight w:val="720"/>
        </w:trPr>
        <w:tc>
          <w:tcPr>
            <w:tcW w:w="2429" w:type="dxa"/>
          </w:tcPr>
          <w:p w14:paraId="7DEADFE6" w14:textId="01B36EDC" w:rsidR="00587229" w:rsidRDefault="003940A2">
            <w:pPr>
              <w:rPr>
                <w:rFonts w:ascii="Georgia" w:eastAsia="Georgia" w:hAnsi="Georgia" w:cs="Georgia"/>
              </w:rPr>
            </w:pPr>
            <w:r>
              <w:rPr>
                <w:rFonts w:ascii="Georgia" w:eastAsia="Georgia" w:hAnsi="Georgia" w:cs="Georgia"/>
              </w:rPr>
              <w:t>Paul Foote</w:t>
            </w:r>
          </w:p>
        </w:tc>
        <w:tc>
          <w:tcPr>
            <w:tcW w:w="8361" w:type="dxa"/>
          </w:tcPr>
          <w:p w14:paraId="369C6B2C" w14:textId="3217897C" w:rsidR="00587229" w:rsidRDefault="003940A2">
            <w:pPr>
              <w:rPr>
                <w:rFonts w:ascii="Georgia" w:eastAsia="Georgia" w:hAnsi="Georgia" w:cs="Georgia"/>
              </w:rPr>
            </w:pPr>
            <w:r>
              <w:rPr>
                <w:color w:val="000000"/>
                <w:sz w:val="27"/>
                <w:szCs w:val="27"/>
              </w:rPr>
              <w:t>I support this recommendation in full. Collaborating with various experts is a terrific way to generate innovative solutions necessary to achieve carbon neutrality and GHG reduction goals.</w:t>
            </w:r>
          </w:p>
        </w:tc>
      </w:tr>
      <w:tr w:rsidR="00587229" w14:paraId="3555E889" w14:textId="77777777">
        <w:trPr>
          <w:trHeight w:val="720"/>
        </w:trPr>
        <w:tc>
          <w:tcPr>
            <w:tcW w:w="2429" w:type="dxa"/>
          </w:tcPr>
          <w:p w14:paraId="04DCFFD0" w14:textId="4A9A7B8D" w:rsidR="00587229" w:rsidRDefault="003940A2">
            <w:pPr>
              <w:rPr>
                <w:rFonts w:ascii="Georgia" w:eastAsia="Georgia" w:hAnsi="Georgia" w:cs="Georgia"/>
              </w:rPr>
            </w:pPr>
            <w:r>
              <w:rPr>
                <w:rFonts w:ascii="Georgia" w:eastAsia="Georgia" w:hAnsi="Georgia" w:cs="Georgia"/>
              </w:rPr>
              <w:t>Aman Mehta</w:t>
            </w:r>
          </w:p>
        </w:tc>
        <w:tc>
          <w:tcPr>
            <w:tcW w:w="8361" w:type="dxa"/>
          </w:tcPr>
          <w:p w14:paraId="2D4E711B" w14:textId="72C543A0" w:rsidR="00587229" w:rsidRDefault="003940A2">
            <w:pPr>
              <w:rPr>
                <w:rFonts w:ascii="Georgia" w:eastAsia="Georgia" w:hAnsi="Georgia" w:cs="Georgia"/>
              </w:rPr>
            </w:pPr>
            <w:r>
              <w:rPr>
                <w:rFonts w:ascii="Georgia" w:hAnsi="Georgia"/>
                <w:color w:val="000000"/>
                <w:sz w:val="22"/>
                <w:szCs w:val="22"/>
                <w:shd w:val="clear" w:color="auto" w:fill="FFFFFF"/>
              </w:rPr>
              <w:t>This recommendation ha</w:t>
            </w:r>
            <w:bookmarkStart w:id="0" w:name="_GoBack"/>
            <w:bookmarkEnd w:id="0"/>
            <w:r>
              <w:rPr>
                <w:rFonts w:ascii="Georgia" w:hAnsi="Georgia"/>
                <w:color w:val="000000"/>
                <w:sz w:val="22"/>
                <w:szCs w:val="22"/>
                <w:shd w:val="clear" w:color="auto" w:fill="FFFFFF"/>
              </w:rPr>
              <w:t>s my full support. Having a conference with experts in energy is required for the students, faculty and staff to get more educated on certain topics and is necessary to spread relevant information and technology.</w:t>
            </w:r>
          </w:p>
        </w:tc>
      </w:tr>
      <w:tr w:rsidR="00587229" w14:paraId="10005D79" w14:textId="77777777">
        <w:trPr>
          <w:trHeight w:val="720"/>
        </w:trPr>
        <w:tc>
          <w:tcPr>
            <w:tcW w:w="2429" w:type="dxa"/>
          </w:tcPr>
          <w:p w14:paraId="3BC68D70" w14:textId="71209C39" w:rsidR="00587229" w:rsidRDefault="003940A2">
            <w:pPr>
              <w:rPr>
                <w:rFonts w:ascii="Georgia" w:eastAsia="Georgia" w:hAnsi="Georgia" w:cs="Georgia"/>
              </w:rPr>
            </w:pPr>
            <w:r>
              <w:rPr>
                <w:rFonts w:ascii="Georgia" w:eastAsia="Georgia" w:hAnsi="Georgia" w:cs="Georgia"/>
              </w:rPr>
              <w:t>Tyler Swanson</w:t>
            </w:r>
          </w:p>
        </w:tc>
        <w:tc>
          <w:tcPr>
            <w:tcW w:w="8361" w:type="dxa"/>
          </w:tcPr>
          <w:p w14:paraId="4B2CC7F8" w14:textId="0AE96644" w:rsidR="00587229" w:rsidRDefault="003940A2">
            <w:pPr>
              <w:rPr>
                <w:rFonts w:ascii="Georgia" w:eastAsia="Georgia" w:hAnsi="Georgia" w:cs="Georgia"/>
              </w:rPr>
            </w:pPr>
            <w:r>
              <w:rPr>
                <w:rFonts w:ascii="Georgia" w:eastAsia="Georgia" w:hAnsi="Georgia" w:cs="Georgia"/>
              </w:rPr>
              <w:t>I support this recommendation, hearing from experts outside the university enables us to improve our planning process and create a finalized clean energy plan that sets up the University of Illinois to be a leader in clean energy.</w:t>
            </w:r>
          </w:p>
        </w:tc>
      </w:tr>
      <w:tr w:rsidR="00587229" w14:paraId="26AB45AE" w14:textId="77777777">
        <w:trPr>
          <w:trHeight w:val="720"/>
        </w:trPr>
        <w:tc>
          <w:tcPr>
            <w:tcW w:w="2429" w:type="dxa"/>
          </w:tcPr>
          <w:p w14:paraId="790E9F67" w14:textId="1BAADA6B" w:rsidR="00587229" w:rsidRDefault="000B2E5B">
            <w:pPr>
              <w:rPr>
                <w:rFonts w:ascii="Georgia" w:eastAsia="Georgia" w:hAnsi="Georgia" w:cs="Georgia"/>
              </w:rPr>
            </w:pPr>
            <w:r>
              <w:rPr>
                <w:rFonts w:ascii="Georgia" w:eastAsia="Georgia" w:hAnsi="Georgia" w:cs="Georgia"/>
              </w:rPr>
              <w:t>Yun Kyu Yi</w:t>
            </w:r>
          </w:p>
        </w:tc>
        <w:tc>
          <w:tcPr>
            <w:tcW w:w="8361" w:type="dxa"/>
          </w:tcPr>
          <w:p w14:paraId="41063851" w14:textId="64F0EE06" w:rsidR="00587229" w:rsidRDefault="000B2E5B">
            <w:pPr>
              <w:rPr>
                <w:rFonts w:ascii="Georgia" w:eastAsia="Georgia" w:hAnsi="Georgia" w:cs="Georgia"/>
              </w:rPr>
            </w:pPr>
            <w:r>
              <w:rPr>
                <w:rStyle w:val="normaltextrun"/>
                <w:rFonts w:ascii="Georgia" w:hAnsi="Georgia"/>
                <w:color w:val="000000"/>
                <w:bdr w:val="none" w:sz="0" w:space="0" w:color="auto" w:frame="1"/>
              </w:rPr>
              <w:t>I support the recommendation. I agree with Andrew that some sort of survey or interview to find our campus community’s feedback after the conference will be a great benefit.</w:t>
            </w:r>
          </w:p>
        </w:tc>
      </w:tr>
      <w:tr w:rsidR="000B2E5B" w14:paraId="4B0DC6CF" w14:textId="77777777">
        <w:trPr>
          <w:trHeight w:val="720"/>
        </w:trPr>
        <w:tc>
          <w:tcPr>
            <w:tcW w:w="2429" w:type="dxa"/>
          </w:tcPr>
          <w:p w14:paraId="082B7C14" w14:textId="14B069E8" w:rsidR="000B2E5B" w:rsidRDefault="004A5E8F">
            <w:pPr>
              <w:rPr>
                <w:rFonts w:ascii="Georgia" w:eastAsia="Georgia" w:hAnsi="Georgia" w:cs="Georgia"/>
              </w:rPr>
            </w:pPr>
            <w:r>
              <w:rPr>
                <w:rFonts w:ascii="Georgia" w:eastAsia="Georgia" w:hAnsi="Georgia" w:cs="Georgia"/>
              </w:rPr>
              <w:t>Damon</w:t>
            </w:r>
            <w:r w:rsidR="000B2E5B">
              <w:rPr>
                <w:rFonts w:ascii="Georgia" w:eastAsia="Georgia" w:hAnsi="Georgia" w:cs="Georgia"/>
              </w:rPr>
              <w:t xml:space="preserve"> McFall</w:t>
            </w:r>
          </w:p>
        </w:tc>
        <w:tc>
          <w:tcPr>
            <w:tcW w:w="8361" w:type="dxa"/>
          </w:tcPr>
          <w:p w14:paraId="0743B1EF" w14:textId="0565D294" w:rsidR="000B2E5B" w:rsidRDefault="000B2E5B">
            <w:pPr>
              <w:rPr>
                <w:rStyle w:val="normaltextrun"/>
                <w:rFonts w:ascii="Georgia" w:hAnsi="Georgia"/>
                <w:color w:val="000000"/>
                <w:bdr w:val="none" w:sz="0" w:space="0" w:color="auto" w:frame="1"/>
              </w:rPr>
            </w:pPr>
            <w:r>
              <w:rPr>
                <w:color w:val="000000"/>
                <w:sz w:val="27"/>
                <w:szCs w:val="27"/>
              </w:rPr>
              <w:t>Many of our peers are hiring external consultants with a broad area of expertise to provide campuses with holistic approaches to achieving net-zero carbon for their utilities. These professionals are knowledgeable about potential solutions that are readily and practically available in our region and provide the wisest use of capital. However, to educate our own campus in general, this approach will work. Some vetting of potential speakers will be required to provide a very valuable experience to a range of attendees. I support this initiative for the general campus learning opportunity.</w:t>
            </w:r>
          </w:p>
        </w:tc>
      </w:tr>
      <w:tr w:rsidR="000B2E5B" w14:paraId="235D1593" w14:textId="77777777">
        <w:trPr>
          <w:trHeight w:val="720"/>
        </w:trPr>
        <w:tc>
          <w:tcPr>
            <w:tcW w:w="2429" w:type="dxa"/>
          </w:tcPr>
          <w:p w14:paraId="4E827718" w14:textId="65E81582" w:rsidR="000B2E5B" w:rsidRDefault="000B2E5B">
            <w:pPr>
              <w:rPr>
                <w:rFonts w:ascii="Georgia" w:eastAsia="Georgia" w:hAnsi="Georgia" w:cs="Georgia"/>
              </w:rPr>
            </w:pPr>
            <w:r>
              <w:rPr>
                <w:rFonts w:ascii="Georgia" w:eastAsia="Georgia" w:hAnsi="Georgia" w:cs="Georgia"/>
              </w:rPr>
              <w:t xml:space="preserve">Martha </w:t>
            </w:r>
            <w:proofErr w:type="spellStart"/>
            <w:r>
              <w:rPr>
                <w:rFonts w:ascii="Georgia" w:eastAsia="Georgia" w:hAnsi="Georgia" w:cs="Georgia"/>
              </w:rPr>
              <w:t>Kubach</w:t>
            </w:r>
            <w:proofErr w:type="spellEnd"/>
          </w:p>
        </w:tc>
        <w:tc>
          <w:tcPr>
            <w:tcW w:w="8361" w:type="dxa"/>
          </w:tcPr>
          <w:p w14:paraId="7E1FC1DC" w14:textId="61FE6261" w:rsidR="000B2E5B" w:rsidRDefault="000B2E5B">
            <w:pPr>
              <w:rPr>
                <w:color w:val="000000"/>
                <w:sz w:val="27"/>
                <w:szCs w:val="27"/>
              </w:rPr>
            </w:pPr>
            <w:r w:rsidRPr="000B2E5B">
              <w:rPr>
                <w:color w:val="000000"/>
                <w:sz w:val="27"/>
                <w:szCs w:val="27"/>
              </w:rPr>
              <w:t xml:space="preserve">I support this recommendation. It is a necessary task to organize a group of leaders to express their expertise and opinions on our energy needs. This conference can help answer any questions and may provide solutions to problems we are currently facing with our energy consumption. Information </w:t>
            </w:r>
            <w:proofErr w:type="gramStart"/>
            <w:r w:rsidRPr="000B2E5B">
              <w:rPr>
                <w:color w:val="000000"/>
                <w:sz w:val="27"/>
                <w:szCs w:val="27"/>
              </w:rPr>
              <w:t>should be then be complied and looked at for future reference</w:t>
            </w:r>
            <w:proofErr w:type="gramEnd"/>
            <w:r w:rsidRPr="000B2E5B">
              <w:rPr>
                <w:color w:val="000000"/>
                <w:sz w:val="27"/>
                <w:szCs w:val="27"/>
              </w:rPr>
              <w:t>.</w:t>
            </w:r>
          </w:p>
        </w:tc>
      </w:tr>
      <w:tr w:rsidR="00197AD3" w14:paraId="4686252B" w14:textId="77777777">
        <w:trPr>
          <w:trHeight w:val="720"/>
        </w:trPr>
        <w:tc>
          <w:tcPr>
            <w:tcW w:w="2429" w:type="dxa"/>
          </w:tcPr>
          <w:p w14:paraId="55C880B4" w14:textId="0E90D0A4" w:rsidR="00197AD3" w:rsidRDefault="00197AD3">
            <w:pPr>
              <w:rPr>
                <w:rFonts w:ascii="Georgia" w:eastAsia="Georgia" w:hAnsi="Georgia" w:cs="Georgia"/>
              </w:rPr>
            </w:pPr>
            <w:r>
              <w:rPr>
                <w:rFonts w:ascii="Georgia" w:eastAsia="Georgia" w:hAnsi="Georgia" w:cs="Georgia"/>
              </w:rPr>
              <w:t>Roman Makhnenko</w:t>
            </w:r>
          </w:p>
        </w:tc>
        <w:tc>
          <w:tcPr>
            <w:tcW w:w="8361" w:type="dxa"/>
          </w:tcPr>
          <w:p w14:paraId="07FE6C1C" w14:textId="614A00D4" w:rsidR="00197AD3" w:rsidRPr="000B2E5B" w:rsidRDefault="00197AD3">
            <w:pPr>
              <w:rPr>
                <w:color w:val="000000"/>
                <w:sz w:val="27"/>
                <w:szCs w:val="27"/>
              </w:rPr>
            </w:pPr>
            <w:r w:rsidRPr="00197AD3">
              <w:rPr>
                <w:color w:val="000000"/>
                <w:sz w:val="27"/>
                <w:szCs w:val="27"/>
              </w:rPr>
              <w:t>I support this recommendation. I think it is crucial to identify the speakers that can present on direct application of their research findings or existing projects to UIUC clean energy plan. It should not be just presentation of some microscale studies or findings irrelevant to the potential clean energy implementation on campus.</w:t>
            </w:r>
          </w:p>
        </w:tc>
      </w:tr>
    </w:tbl>
    <w:p w14:paraId="139CFE47" w14:textId="77777777" w:rsidR="00587229" w:rsidRDefault="00587229">
      <w:pPr>
        <w:spacing w:after="0" w:line="240" w:lineRule="auto"/>
        <w:rPr>
          <w:rFonts w:ascii="Georgia" w:eastAsia="Georgia" w:hAnsi="Georgia" w:cs="Georgia"/>
        </w:rPr>
      </w:pPr>
    </w:p>
    <w:p w14:paraId="08D3AA03" w14:textId="77777777" w:rsidR="00587229" w:rsidRDefault="004A5E8F">
      <w:pPr>
        <w:spacing w:after="0" w:line="240" w:lineRule="auto"/>
        <w:rPr>
          <w:rFonts w:ascii="Georgia" w:eastAsia="Georgia" w:hAnsi="Georgia" w:cs="Georgia"/>
        </w:rPr>
      </w:pPr>
      <w:r>
        <w:rPr>
          <w:rFonts w:ascii="Georgia" w:eastAsia="Georgia" w:hAnsi="Georgia" w:cs="Georgia"/>
        </w:rPr>
        <w:t>Further explanation and background (</w:t>
      </w:r>
      <w:proofErr w:type="gramStart"/>
      <w:r>
        <w:rPr>
          <w:rFonts w:ascii="Georgia" w:eastAsia="Georgia" w:hAnsi="Georgia" w:cs="Georgia"/>
        </w:rPr>
        <w:t>can be supplied</w:t>
      </w:r>
      <w:proofErr w:type="gramEnd"/>
      <w:r>
        <w:rPr>
          <w:rFonts w:ascii="Georgia" w:eastAsia="Georgia" w:hAnsi="Georgia" w:cs="Georgia"/>
        </w:rPr>
        <w:t xml:space="preserve"> in an attachment): </w:t>
      </w:r>
    </w:p>
    <w:p w14:paraId="3B2DDBC1" w14:textId="77777777" w:rsidR="00587229" w:rsidRDefault="00587229">
      <w:pPr>
        <w:spacing w:after="0" w:line="240" w:lineRule="auto"/>
        <w:rPr>
          <w:rFonts w:ascii="Georgia" w:eastAsia="Georgia" w:hAnsi="Georgia" w:cs="Georgia"/>
        </w:rPr>
      </w:pPr>
    </w:p>
    <w:p w14:paraId="69544A76" w14:textId="77777777" w:rsidR="00587229" w:rsidRDefault="00587229">
      <w:pPr>
        <w:spacing w:after="0" w:line="240" w:lineRule="auto"/>
        <w:rPr>
          <w:rFonts w:ascii="Georgia" w:eastAsia="Georgia" w:hAnsi="Georgia" w:cs="Georgia"/>
        </w:rPr>
      </w:pPr>
    </w:p>
    <w:p w14:paraId="61B9786B" w14:textId="77777777" w:rsidR="00587229" w:rsidRDefault="00587229">
      <w:pPr>
        <w:spacing w:after="0" w:line="240" w:lineRule="auto"/>
        <w:rPr>
          <w:rFonts w:ascii="Georgia" w:eastAsia="Georgia" w:hAnsi="Georgia" w:cs="Georgia"/>
        </w:rPr>
      </w:pPr>
    </w:p>
    <w:p w14:paraId="234D7BC3" w14:textId="77777777" w:rsidR="00587229" w:rsidRDefault="00587229">
      <w:pPr>
        <w:spacing w:after="0" w:line="240" w:lineRule="auto"/>
        <w:rPr>
          <w:rFonts w:ascii="Georgia" w:eastAsia="Georgia" w:hAnsi="Georgia" w:cs="Georgia"/>
        </w:rPr>
      </w:pPr>
    </w:p>
    <w:p w14:paraId="6E91A7FA" w14:textId="77777777" w:rsidR="00587229" w:rsidRDefault="004A5E8F">
      <w:pPr>
        <w:spacing w:after="0" w:line="240" w:lineRule="auto"/>
        <w:rPr>
          <w:rFonts w:ascii="Georgia" w:eastAsia="Georgia" w:hAnsi="Georgia" w:cs="Georgia"/>
        </w:rPr>
      </w:pPr>
      <w:r>
        <w:rPr>
          <w:rFonts w:ascii="Georgia" w:eastAsia="Georgia" w:hAnsi="Georgia" w:cs="Georgia"/>
        </w:rPr>
        <w:t>Comments from consultation group (if any; these can be anonymous):</w:t>
      </w:r>
    </w:p>
    <w:p w14:paraId="64E60E3D" w14:textId="77777777" w:rsidR="00587229" w:rsidRDefault="00587229">
      <w:pPr>
        <w:spacing w:after="0" w:line="240" w:lineRule="auto"/>
        <w:rPr>
          <w:rFonts w:ascii="Georgia" w:eastAsia="Georgia" w:hAnsi="Georgia" w:cs="Georgia"/>
        </w:rPr>
      </w:pPr>
    </w:p>
    <w:p w14:paraId="68BD3411" w14:textId="77777777" w:rsidR="00587229" w:rsidRDefault="00587229">
      <w:pPr>
        <w:spacing w:after="0" w:line="240" w:lineRule="auto"/>
        <w:rPr>
          <w:rFonts w:ascii="Georgia" w:eastAsia="Georgia" w:hAnsi="Georgia" w:cs="Georgia"/>
        </w:rPr>
      </w:pPr>
    </w:p>
    <w:p w14:paraId="3D835E52" w14:textId="77777777" w:rsidR="00587229" w:rsidRDefault="00587229">
      <w:pPr>
        <w:spacing w:after="0" w:line="240" w:lineRule="auto"/>
        <w:rPr>
          <w:rFonts w:ascii="Georgia" w:eastAsia="Georgia" w:hAnsi="Georgia" w:cs="Georgia"/>
        </w:rPr>
      </w:pPr>
    </w:p>
    <w:p w14:paraId="73C64A13" w14:textId="77777777" w:rsidR="00587229" w:rsidRDefault="00587229">
      <w:pPr>
        <w:spacing w:after="0" w:line="240" w:lineRule="auto"/>
        <w:rPr>
          <w:rFonts w:ascii="Georgia" w:eastAsia="Georgia" w:hAnsi="Georgia" w:cs="Georgia"/>
        </w:rPr>
      </w:pPr>
    </w:p>
    <w:p w14:paraId="1914B663" w14:textId="77777777" w:rsidR="00587229" w:rsidRDefault="00587229">
      <w:pPr>
        <w:spacing w:after="0" w:line="240" w:lineRule="auto"/>
        <w:rPr>
          <w:rFonts w:ascii="Georgia" w:eastAsia="Georgia" w:hAnsi="Georgia" w:cs="Georgia"/>
        </w:rPr>
      </w:pPr>
    </w:p>
    <w:p w14:paraId="4AA5B4A1" w14:textId="77777777" w:rsidR="00587229" w:rsidRDefault="00587229">
      <w:pPr>
        <w:spacing w:after="0" w:line="240" w:lineRule="auto"/>
        <w:rPr>
          <w:rFonts w:ascii="Georgia" w:eastAsia="Georgia" w:hAnsi="Georgia" w:cs="Georgia"/>
        </w:rPr>
      </w:pPr>
    </w:p>
    <w:p w14:paraId="520F54F6" w14:textId="77777777" w:rsidR="00587229" w:rsidRDefault="00587229">
      <w:pPr>
        <w:spacing w:after="0" w:line="240" w:lineRule="auto"/>
        <w:rPr>
          <w:rFonts w:ascii="Georgia" w:eastAsia="Georgia" w:hAnsi="Georgia" w:cs="Georgia"/>
        </w:rPr>
      </w:pPr>
    </w:p>
    <w:p w14:paraId="313B3E5B" w14:textId="77777777" w:rsidR="00587229" w:rsidRDefault="00587229">
      <w:pPr>
        <w:spacing w:after="0" w:line="240" w:lineRule="auto"/>
        <w:rPr>
          <w:rFonts w:ascii="Georgia" w:eastAsia="Georgia" w:hAnsi="Georgia" w:cs="Georgia"/>
        </w:rPr>
      </w:pPr>
    </w:p>
    <w:p w14:paraId="48D3EC7E" w14:textId="77777777" w:rsidR="00587229" w:rsidRDefault="00587229">
      <w:pPr>
        <w:spacing w:after="0" w:line="240" w:lineRule="auto"/>
        <w:rPr>
          <w:rFonts w:ascii="Georgia" w:eastAsia="Georgia" w:hAnsi="Georgia" w:cs="Georgia"/>
        </w:rPr>
      </w:pPr>
    </w:p>
    <w:p w14:paraId="052489E6" w14:textId="77777777" w:rsidR="00587229" w:rsidRDefault="00587229">
      <w:pPr>
        <w:rPr>
          <w:rFonts w:ascii="Georgia" w:eastAsia="Georgia" w:hAnsi="Georgia" w:cs="Georgia"/>
        </w:rPr>
      </w:pPr>
    </w:p>
    <w:sectPr w:rsidR="00587229">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D2A75"/>
    <w:multiLevelType w:val="multilevel"/>
    <w:tmpl w:val="1F0672D2"/>
    <w:lvl w:ilvl="0">
      <w:numFmt w:val="bullet"/>
      <w:lvlText w:val="-"/>
      <w:lvlJc w:val="left"/>
      <w:pPr>
        <w:ind w:left="720" w:hanging="360"/>
      </w:pPr>
      <w:rPr>
        <w:rFonts w:ascii="Georgia" w:eastAsia="Georgia" w:hAnsi="Georgia" w:cs="Georg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229"/>
    <w:rsid w:val="000B2E5B"/>
    <w:rsid w:val="00197AD3"/>
    <w:rsid w:val="003940A2"/>
    <w:rsid w:val="004A5E8F"/>
    <w:rsid w:val="00587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54D77"/>
  <w15:docId w15:val="{99E1C867-59C0-4CC3-9E4B-CE26CEABD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Garamond" w:hAnsi="Garamond" w:cs="Garamond"/>
        <w:sz w:val="24"/>
        <w:szCs w:val="24"/>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2D0"/>
    <w:rPr>
      <w:rFonts w:eastAsiaTheme="minorEastAsia"/>
    </w:rPr>
  </w:style>
  <w:style w:type="paragraph" w:styleId="Heading1">
    <w:name w:val="heading 1"/>
    <w:basedOn w:val="Normal"/>
    <w:next w:val="Normal"/>
    <w:link w:val="Heading1Char"/>
    <w:uiPriority w:val="9"/>
    <w:qFormat/>
    <w:rsid w:val="006432D0"/>
    <w:pPr>
      <w:spacing w:before="480" w:after="120"/>
      <w:outlineLvl w:val="0"/>
    </w:pPr>
    <w:rPr>
      <w:rFonts w:eastAsia="Times New Roman" w:cs="Times New Roman"/>
      <w:b/>
      <w:color w:val="1F497D" w:themeColor="text2"/>
      <w:sz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6432D0"/>
    <w:rPr>
      <w:rFonts w:ascii="Garamond" w:eastAsia="Times New Roman" w:hAnsi="Garamond" w:cs="Times New Roman"/>
      <w:b/>
      <w:color w:val="1F497D" w:themeColor="text2"/>
      <w:sz w:val="36"/>
    </w:rPr>
  </w:style>
  <w:style w:type="paragraph" w:styleId="BalloonText">
    <w:name w:val="Balloon Text"/>
    <w:basedOn w:val="Normal"/>
    <w:link w:val="BalloonTextChar"/>
    <w:uiPriority w:val="99"/>
    <w:semiHidden/>
    <w:unhideWhenUsed/>
    <w:rsid w:val="00BD6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803"/>
    <w:rPr>
      <w:rFonts w:ascii="Tahoma" w:eastAsiaTheme="minorEastAsia" w:hAnsi="Tahoma" w:cs="Tahoma"/>
      <w:sz w:val="16"/>
      <w:szCs w:val="16"/>
    </w:rPr>
  </w:style>
  <w:style w:type="table" w:styleId="TableGrid">
    <w:name w:val="Table Grid"/>
    <w:basedOn w:val="TableNormal"/>
    <w:uiPriority w:val="59"/>
    <w:rsid w:val="00FF3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3941"/>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customStyle="1" w:styleId="normaltextrun">
    <w:name w:val="normaltextrun"/>
    <w:basedOn w:val="DefaultParagraphFont"/>
    <w:rsid w:val="000B2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TNImiu+QBv8a4GBK6VlWOdDK7w==">AMUW2mWPmVcAT6rJ3Fu/4cCNZeHpxSsC2F5OYEaLkf9f9QIk0CbiKLJSnF5jH0ZSJSkZAm9pI2IwAMAngU+u8e3Q9+SPaLWeDg==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911</Words>
  <Characters>5196</Characters>
  <Application>Microsoft Office Word</Application>
  <DocSecurity>0</DocSecurity>
  <Lines>43</Lines>
  <Paragraphs>12</Paragraphs>
  <ScaleCrop>false</ScaleCrop>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Johnston</dc:creator>
  <cp:lastModifiedBy>Moore, Meredith Kaye</cp:lastModifiedBy>
  <cp:revision>5</cp:revision>
  <dcterms:created xsi:type="dcterms:W3CDTF">2020-05-04T23:24:00Z</dcterms:created>
  <dcterms:modified xsi:type="dcterms:W3CDTF">2022-11-30T21:22:00Z</dcterms:modified>
</cp:coreProperties>
</file>