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A1C23" w14:textId="77777777" w:rsidR="00184EB5" w:rsidRPr="009B2B1F" w:rsidRDefault="00BD6803" w:rsidP="009B2B1F">
      <w:pPr>
        <w:jc w:val="center"/>
        <w:rPr>
          <w:rFonts w:ascii="Georgia" w:hAnsi="Georgia"/>
          <w:b/>
          <w:sz w:val="40"/>
        </w:rPr>
      </w:pPr>
      <w:proofErr w:type="spellStart"/>
      <w:r w:rsidRPr="009B2B1F">
        <w:rPr>
          <w:rFonts w:ascii="Georgia" w:hAnsi="Georgia"/>
          <w:b/>
          <w:sz w:val="40"/>
        </w:rPr>
        <w:t>SWATeam</w:t>
      </w:r>
      <w:proofErr w:type="spellEnd"/>
      <w:r w:rsidRPr="009B2B1F">
        <w:rPr>
          <w:rFonts w:ascii="Georgia" w:hAnsi="Georgia"/>
          <w:b/>
          <w:sz w:val="40"/>
        </w:rPr>
        <w:t xml:space="preserve"> Recommendation</w:t>
      </w:r>
    </w:p>
    <w:p w14:paraId="4D365A35" w14:textId="1AA55353" w:rsidR="00BD6803" w:rsidRPr="009B2B1F" w:rsidRDefault="00FF3581" w:rsidP="00BD6803">
      <w:pPr>
        <w:spacing w:after="0" w:line="240" w:lineRule="auto"/>
        <w:rPr>
          <w:rFonts w:ascii="Georgia" w:hAnsi="Georgia"/>
          <w:szCs w:val="24"/>
        </w:rPr>
      </w:pPr>
      <w:r w:rsidRPr="009B2B1F">
        <w:rPr>
          <w:rFonts w:ascii="Georgia" w:hAnsi="Georgia"/>
          <w:szCs w:val="24"/>
        </w:rPr>
        <w:t xml:space="preserve">Name of </w:t>
      </w:r>
      <w:proofErr w:type="spellStart"/>
      <w:r w:rsidRPr="009B2B1F">
        <w:rPr>
          <w:rFonts w:ascii="Georgia" w:hAnsi="Georgia"/>
          <w:szCs w:val="24"/>
        </w:rPr>
        <w:t>SWATeam</w:t>
      </w:r>
      <w:proofErr w:type="spellEnd"/>
      <w:r w:rsidR="00BD6803" w:rsidRPr="009B2B1F">
        <w:rPr>
          <w:rFonts w:ascii="Georgia" w:hAnsi="Georgia"/>
          <w:szCs w:val="24"/>
        </w:rPr>
        <w:t>:</w:t>
      </w:r>
      <w:r w:rsidR="00987F23" w:rsidRPr="009B2B1F">
        <w:rPr>
          <w:rFonts w:ascii="Georgia" w:hAnsi="Georgia"/>
          <w:szCs w:val="24"/>
        </w:rPr>
        <w:t xml:space="preserve"> </w:t>
      </w:r>
      <w:r w:rsidR="009C3294">
        <w:rPr>
          <w:rFonts w:ascii="Georgia" w:hAnsi="Georgia"/>
          <w:szCs w:val="24"/>
        </w:rPr>
        <w:t>Energy</w:t>
      </w:r>
    </w:p>
    <w:p w14:paraId="392F9359" w14:textId="77777777" w:rsidR="00BD6803" w:rsidRPr="009B2B1F" w:rsidRDefault="00BD6803" w:rsidP="00BD6803">
      <w:pPr>
        <w:spacing w:after="0" w:line="240" w:lineRule="auto"/>
        <w:rPr>
          <w:rFonts w:ascii="Georgia" w:hAnsi="Georgia"/>
          <w:szCs w:val="24"/>
        </w:rPr>
      </w:pPr>
    </w:p>
    <w:p w14:paraId="71348CFA" w14:textId="4DF4589F" w:rsidR="00BD6803" w:rsidRPr="009B2B1F" w:rsidRDefault="009B2B1F" w:rsidP="005D7DEA">
      <w:pPr>
        <w:spacing w:after="0" w:line="240" w:lineRule="auto"/>
        <w:rPr>
          <w:rFonts w:ascii="Georgia" w:hAnsi="Georgia"/>
          <w:szCs w:val="24"/>
        </w:rPr>
      </w:pPr>
      <w:proofErr w:type="spellStart"/>
      <w:r>
        <w:rPr>
          <w:rFonts w:ascii="Georgia" w:hAnsi="Georgia"/>
          <w:szCs w:val="24"/>
        </w:rPr>
        <w:t>SWATeam</w:t>
      </w:r>
      <w:proofErr w:type="spellEnd"/>
      <w:r>
        <w:rPr>
          <w:rFonts w:ascii="Georgia" w:hAnsi="Georgia"/>
          <w:szCs w:val="24"/>
        </w:rPr>
        <w:t xml:space="preserve"> c</w:t>
      </w:r>
      <w:r w:rsidR="005D7DEA" w:rsidRPr="009B2B1F">
        <w:rPr>
          <w:rFonts w:ascii="Georgia" w:hAnsi="Georgia"/>
          <w:szCs w:val="24"/>
        </w:rPr>
        <w:t>hair</w:t>
      </w:r>
      <w:r>
        <w:rPr>
          <w:rFonts w:ascii="Georgia" w:hAnsi="Georgia"/>
          <w:szCs w:val="24"/>
        </w:rPr>
        <w:t>(s)</w:t>
      </w:r>
      <w:r w:rsidR="005D7DEA" w:rsidRPr="009B2B1F">
        <w:rPr>
          <w:rFonts w:ascii="Georgia" w:hAnsi="Georgia"/>
          <w:szCs w:val="24"/>
        </w:rPr>
        <w:t>:</w:t>
      </w:r>
      <w:r w:rsidR="005D7DEA" w:rsidRPr="009B2B1F">
        <w:rPr>
          <w:rFonts w:ascii="Georgia" w:hAnsi="Georgia"/>
          <w:szCs w:val="24"/>
        </w:rPr>
        <w:tab/>
      </w:r>
      <w:r w:rsidR="009C3294">
        <w:rPr>
          <w:rFonts w:ascii="Georgia" w:hAnsi="Georgia"/>
          <w:szCs w:val="24"/>
        </w:rPr>
        <w:t>Bill Rose, Andy Stumpf</w:t>
      </w:r>
      <w:r w:rsidR="005D7DEA" w:rsidRPr="009B2B1F">
        <w:rPr>
          <w:rFonts w:ascii="Georgia" w:hAnsi="Georgia"/>
          <w:szCs w:val="24"/>
        </w:rPr>
        <w:tab/>
      </w:r>
      <w:r>
        <w:rPr>
          <w:rFonts w:ascii="Georgia" w:hAnsi="Georgia"/>
          <w:szCs w:val="24"/>
        </w:rPr>
        <w:tab/>
      </w:r>
      <w:r>
        <w:rPr>
          <w:rFonts w:ascii="Georgia" w:hAnsi="Georgia"/>
          <w:szCs w:val="24"/>
        </w:rPr>
        <w:tab/>
      </w:r>
      <w:r w:rsidR="005D7DEA" w:rsidRPr="009B2B1F">
        <w:rPr>
          <w:rFonts w:ascii="Georgia" w:hAnsi="Georgia"/>
          <w:szCs w:val="24"/>
        </w:rPr>
        <w:tab/>
      </w:r>
      <w:r>
        <w:rPr>
          <w:rFonts w:ascii="Georgia" w:hAnsi="Georgia"/>
          <w:szCs w:val="24"/>
        </w:rPr>
        <w:t>Date s</w:t>
      </w:r>
      <w:r w:rsidR="00BD6803" w:rsidRPr="009B2B1F">
        <w:rPr>
          <w:rFonts w:ascii="Georgia" w:hAnsi="Georgia"/>
          <w:szCs w:val="24"/>
        </w:rPr>
        <w:t xml:space="preserve">ubmitted to </w:t>
      </w:r>
      <w:proofErr w:type="spellStart"/>
      <w:r w:rsidR="00BD6803" w:rsidRPr="009B2B1F">
        <w:rPr>
          <w:rFonts w:ascii="Georgia" w:hAnsi="Georgia"/>
          <w:szCs w:val="24"/>
        </w:rPr>
        <w:t>i</w:t>
      </w:r>
      <w:r w:rsidR="009B64B0" w:rsidRPr="009B2B1F">
        <w:rPr>
          <w:rFonts w:ascii="Georgia" w:hAnsi="Georgia"/>
          <w:szCs w:val="24"/>
        </w:rPr>
        <w:t>WG</w:t>
      </w:r>
      <w:proofErr w:type="spellEnd"/>
      <w:r w:rsidR="00BD6803" w:rsidRPr="009B2B1F">
        <w:rPr>
          <w:rFonts w:ascii="Georgia" w:hAnsi="Georgia"/>
          <w:szCs w:val="24"/>
        </w:rPr>
        <w:t>:</w:t>
      </w:r>
      <w:r w:rsidR="00996BFF">
        <w:rPr>
          <w:rFonts w:ascii="Georgia" w:hAnsi="Georgia"/>
          <w:szCs w:val="24"/>
        </w:rPr>
        <w:t xml:space="preserve"> 2/11/21</w:t>
      </w:r>
      <w:bookmarkStart w:id="0" w:name="_GoBack"/>
      <w:bookmarkEnd w:id="0"/>
    </w:p>
    <w:p w14:paraId="08115640" w14:textId="77777777" w:rsidR="009B2B1F" w:rsidRPr="009B2B1F" w:rsidRDefault="009B2B1F" w:rsidP="005D7DEA">
      <w:pPr>
        <w:spacing w:after="0" w:line="240" w:lineRule="auto"/>
        <w:rPr>
          <w:rFonts w:ascii="Georgia" w:hAnsi="Georgia"/>
          <w:szCs w:val="24"/>
        </w:rPr>
      </w:pPr>
    </w:p>
    <w:p w14:paraId="1C267971" w14:textId="51F3DC96" w:rsidR="0012307B" w:rsidRDefault="009B2B1F" w:rsidP="005D7DEA">
      <w:pPr>
        <w:spacing w:after="0" w:line="240" w:lineRule="auto"/>
        <w:rPr>
          <w:rFonts w:ascii="Georgia" w:hAnsi="Georgia"/>
          <w:szCs w:val="24"/>
        </w:rPr>
      </w:pPr>
      <w:r w:rsidRPr="009B2B1F">
        <w:rPr>
          <w:rFonts w:ascii="Georgia" w:hAnsi="Georgia"/>
          <w:szCs w:val="24"/>
        </w:rPr>
        <w:t xml:space="preserve">Recommendation </w:t>
      </w:r>
      <w:r>
        <w:rPr>
          <w:rFonts w:ascii="Georgia" w:hAnsi="Georgia"/>
          <w:szCs w:val="24"/>
        </w:rPr>
        <w:t>t</w:t>
      </w:r>
      <w:r w:rsidRPr="009B2B1F">
        <w:rPr>
          <w:rFonts w:ascii="Georgia" w:hAnsi="Georgia"/>
          <w:szCs w:val="24"/>
        </w:rPr>
        <w:t xml:space="preserve">itle: </w:t>
      </w:r>
      <w:r w:rsidR="009C3294">
        <w:rPr>
          <w:rFonts w:ascii="Georgia" w:hAnsi="Georgia"/>
          <w:szCs w:val="24"/>
        </w:rPr>
        <w:t>Modeling for energy code compliance</w:t>
      </w:r>
    </w:p>
    <w:p w14:paraId="0B0DB3A1" w14:textId="77777777" w:rsidR="0012307B" w:rsidRDefault="0012307B" w:rsidP="005D7DEA">
      <w:pPr>
        <w:spacing w:after="0" w:line="240" w:lineRule="auto"/>
        <w:rPr>
          <w:rFonts w:ascii="Georgia" w:hAnsi="Georgia"/>
          <w:szCs w:val="24"/>
        </w:rPr>
      </w:pPr>
      <w:r>
        <w:rPr>
          <w:rFonts w:ascii="Georgia" w:hAnsi="Georgia"/>
          <w:szCs w:val="24"/>
        </w:rPr>
        <w:tab/>
      </w:r>
    </w:p>
    <w:p w14:paraId="27B0D738" w14:textId="77777777" w:rsidR="0012307B" w:rsidRDefault="0012307B" w:rsidP="005D7DEA">
      <w:pPr>
        <w:spacing w:after="0" w:line="240" w:lineRule="auto"/>
        <w:rPr>
          <w:rFonts w:ascii="Georgia" w:hAnsi="Georgia"/>
          <w:szCs w:val="24"/>
        </w:rPr>
      </w:pP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p>
    <w:p w14:paraId="463D4DDE" w14:textId="77777777" w:rsidR="0012307B" w:rsidRDefault="0012307B" w:rsidP="005D7DEA">
      <w:pPr>
        <w:spacing w:after="0" w:line="240" w:lineRule="auto"/>
        <w:rPr>
          <w:rFonts w:ascii="Georgia" w:hAnsi="Georgia"/>
          <w:szCs w:val="24"/>
        </w:rPr>
      </w:pPr>
      <w:r>
        <w:rPr>
          <w:rFonts w:ascii="Georgia" w:hAnsi="Georgia"/>
          <w:szCs w:val="24"/>
        </w:rPr>
        <w:t>_____________________________________________________________________</w:t>
      </w:r>
    </w:p>
    <w:p w14:paraId="38E12546" w14:textId="77777777" w:rsidR="009B2B1F" w:rsidRPr="009B2B1F" w:rsidRDefault="0012307B" w:rsidP="005D7DEA">
      <w:pPr>
        <w:spacing w:after="0" w:line="240" w:lineRule="auto"/>
        <w:rPr>
          <w:rFonts w:ascii="Georgia" w:hAnsi="Georgia"/>
          <w:szCs w:val="24"/>
        </w:rPr>
      </w:pPr>
      <w:r w:rsidRPr="0012307B">
        <w:rPr>
          <w:rFonts w:ascii="Georgia" w:hAnsi="Georgia"/>
          <w:i/>
          <w:szCs w:val="24"/>
        </w:rPr>
        <w:t>For internal use only</w:t>
      </w:r>
      <w:r>
        <w:rPr>
          <w:rFonts w:ascii="Georgia" w:hAnsi="Georgia"/>
          <w:szCs w:val="24"/>
        </w:rPr>
        <w:t xml:space="preserve">: Date reviewed by </w:t>
      </w:r>
      <w:proofErr w:type="spellStart"/>
      <w:r>
        <w:rPr>
          <w:rFonts w:ascii="Georgia" w:hAnsi="Georgia"/>
          <w:szCs w:val="24"/>
        </w:rPr>
        <w:t>iCAP</w:t>
      </w:r>
      <w:proofErr w:type="spellEnd"/>
      <w:r>
        <w:rPr>
          <w:rFonts w:ascii="Georgia" w:hAnsi="Georgia"/>
          <w:szCs w:val="24"/>
        </w:rPr>
        <w:t xml:space="preserve"> Working Group:</w:t>
      </w:r>
    </w:p>
    <w:p w14:paraId="305FD04A" w14:textId="77777777" w:rsidR="00BD6803" w:rsidRPr="009B2B1F" w:rsidRDefault="00BD6803" w:rsidP="00BD6803">
      <w:pPr>
        <w:pBdr>
          <w:bottom w:val="single" w:sz="6" w:space="1" w:color="auto"/>
        </w:pBdr>
        <w:spacing w:after="0" w:line="240" w:lineRule="auto"/>
        <w:rPr>
          <w:rFonts w:ascii="Georgia" w:hAnsi="Georgia"/>
          <w:szCs w:val="24"/>
        </w:rPr>
      </w:pPr>
    </w:p>
    <w:p w14:paraId="66C662E6" w14:textId="77777777" w:rsidR="0012307B" w:rsidRDefault="0012307B" w:rsidP="009B2B1F">
      <w:pPr>
        <w:spacing w:after="0" w:line="240" w:lineRule="auto"/>
        <w:jc w:val="left"/>
        <w:rPr>
          <w:rFonts w:ascii="Georgia" w:hAnsi="Georgia"/>
          <w:szCs w:val="24"/>
        </w:rPr>
      </w:pPr>
    </w:p>
    <w:p w14:paraId="63CCFE59" w14:textId="6F37BA01" w:rsidR="00BD6803" w:rsidRDefault="00BD6803" w:rsidP="009B2B1F">
      <w:pPr>
        <w:spacing w:after="0" w:line="240" w:lineRule="auto"/>
        <w:jc w:val="left"/>
        <w:rPr>
          <w:rFonts w:ascii="Georgia" w:hAnsi="Georgia"/>
          <w:szCs w:val="24"/>
        </w:rPr>
      </w:pPr>
      <w:r w:rsidRPr="009B2B1F">
        <w:rPr>
          <w:rFonts w:ascii="Georgia" w:hAnsi="Georgia"/>
          <w:szCs w:val="24"/>
        </w:rPr>
        <w:t xml:space="preserve">Specific </w:t>
      </w:r>
      <w:r w:rsidR="009B2B1F">
        <w:rPr>
          <w:rFonts w:ascii="Georgia" w:hAnsi="Georgia"/>
          <w:szCs w:val="24"/>
        </w:rPr>
        <w:t>actions/p</w:t>
      </w:r>
      <w:r w:rsidR="00FF3581" w:rsidRPr="009B2B1F">
        <w:rPr>
          <w:rFonts w:ascii="Georgia" w:hAnsi="Georgia"/>
          <w:szCs w:val="24"/>
        </w:rPr>
        <w:t xml:space="preserve">olicy </w:t>
      </w:r>
      <w:r w:rsidR="009B2B1F">
        <w:rPr>
          <w:rFonts w:ascii="Georgia" w:hAnsi="Georgia"/>
          <w:szCs w:val="24"/>
        </w:rPr>
        <w:t>r</w:t>
      </w:r>
      <w:r w:rsidRPr="009B2B1F">
        <w:rPr>
          <w:rFonts w:ascii="Georgia" w:hAnsi="Georgia"/>
          <w:szCs w:val="24"/>
        </w:rPr>
        <w:t>ecommend</w:t>
      </w:r>
      <w:r w:rsidR="00A67677">
        <w:rPr>
          <w:rFonts w:ascii="Georgia" w:hAnsi="Georgia"/>
          <w:szCs w:val="24"/>
        </w:rPr>
        <w:t>ation</w:t>
      </w:r>
      <w:r w:rsidRPr="009B2B1F">
        <w:rPr>
          <w:rFonts w:ascii="Georgia" w:hAnsi="Georgia"/>
          <w:szCs w:val="24"/>
        </w:rPr>
        <w:t>:</w:t>
      </w:r>
    </w:p>
    <w:p w14:paraId="47E7A9E1" w14:textId="77777777" w:rsidR="009C3294" w:rsidRDefault="009C3294" w:rsidP="009B2B1F">
      <w:pPr>
        <w:spacing w:after="0" w:line="240" w:lineRule="auto"/>
        <w:jc w:val="left"/>
        <w:rPr>
          <w:rFonts w:ascii="Georgia" w:hAnsi="Georgia"/>
          <w:szCs w:val="24"/>
        </w:rPr>
      </w:pPr>
    </w:p>
    <w:p w14:paraId="56D37B73" w14:textId="77777777" w:rsidR="009C3294" w:rsidRPr="009C3294" w:rsidRDefault="009C3294" w:rsidP="009C3294">
      <w:pPr>
        <w:spacing w:after="0" w:line="240" w:lineRule="auto"/>
        <w:jc w:val="left"/>
        <w:rPr>
          <w:rFonts w:ascii="Georgia" w:hAnsi="Georgia"/>
          <w:szCs w:val="24"/>
        </w:rPr>
      </w:pPr>
      <w:r w:rsidRPr="009C3294">
        <w:rPr>
          <w:rFonts w:ascii="Georgia" w:hAnsi="Georgia"/>
          <w:szCs w:val="24"/>
        </w:rPr>
        <w:t>The aim of this recommendation is to ensure compliance of current and recent projects with State of Illinois Energy Codes and Facilities Standards</w:t>
      </w:r>
    </w:p>
    <w:p w14:paraId="0A33CFB6" w14:textId="77777777" w:rsidR="009C3294" w:rsidRPr="009C3294" w:rsidRDefault="009C3294" w:rsidP="009C3294">
      <w:pPr>
        <w:spacing w:after="0" w:line="240" w:lineRule="auto"/>
        <w:jc w:val="left"/>
        <w:rPr>
          <w:rFonts w:ascii="Georgia" w:hAnsi="Georgia"/>
          <w:szCs w:val="24"/>
        </w:rPr>
      </w:pPr>
    </w:p>
    <w:p w14:paraId="00B41FEF" w14:textId="006BF98A" w:rsidR="009C3294" w:rsidRPr="009C3294" w:rsidRDefault="10E8313C" w:rsidP="10E8313C">
      <w:pPr>
        <w:numPr>
          <w:ilvl w:val="0"/>
          <w:numId w:val="1"/>
        </w:numPr>
        <w:spacing w:after="0" w:line="240" w:lineRule="auto"/>
        <w:jc w:val="left"/>
        <w:rPr>
          <w:rFonts w:ascii="Georgia" w:hAnsi="Georgia"/>
        </w:rPr>
      </w:pPr>
      <w:r w:rsidRPr="10E8313C">
        <w:rPr>
          <w:rFonts w:ascii="Georgia" w:hAnsi="Georgia"/>
        </w:rPr>
        <w:t xml:space="preserve">F&amp;S will identify a contractor—which may be a student group or include a student group—capable of creating 25 models of building whole energy use in campus buildings. F&amp;S will contract to provide electronic files so they can be run on a common platform such as Trane700, </w:t>
      </w:r>
      <w:proofErr w:type="spellStart"/>
      <w:r w:rsidRPr="10E8313C">
        <w:rPr>
          <w:rFonts w:ascii="Georgia" w:hAnsi="Georgia"/>
        </w:rPr>
        <w:t>Energyplus</w:t>
      </w:r>
      <w:proofErr w:type="spellEnd"/>
      <w:r w:rsidRPr="10E8313C">
        <w:rPr>
          <w:rFonts w:ascii="Georgia" w:hAnsi="Georgia"/>
        </w:rPr>
        <w:t xml:space="preserve">, </w:t>
      </w:r>
      <w:proofErr w:type="spellStart"/>
      <w:r w:rsidRPr="10E8313C">
        <w:rPr>
          <w:rFonts w:ascii="Georgia" w:hAnsi="Georgia"/>
        </w:rPr>
        <w:t>eQuest</w:t>
      </w:r>
      <w:proofErr w:type="spellEnd"/>
      <w:r w:rsidRPr="10E8313C">
        <w:rPr>
          <w:rFonts w:ascii="Georgia" w:hAnsi="Georgia"/>
        </w:rPr>
        <w:t>, DOE-2 or BLAST. Preference will be given to contractors who make maximum use of student effort.</w:t>
      </w:r>
    </w:p>
    <w:p w14:paraId="1939CAC0" w14:textId="77777777" w:rsidR="009C3294" w:rsidRPr="009C3294" w:rsidRDefault="009C3294" w:rsidP="009C3294">
      <w:pPr>
        <w:numPr>
          <w:ilvl w:val="0"/>
          <w:numId w:val="1"/>
        </w:numPr>
        <w:spacing w:after="0" w:line="240" w:lineRule="auto"/>
        <w:jc w:val="left"/>
        <w:rPr>
          <w:rFonts w:ascii="Georgia" w:hAnsi="Georgia"/>
          <w:szCs w:val="24"/>
        </w:rPr>
      </w:pPr>
      <w:r w:rsidRPr="009C3294">
        <w:rPr>
          <w:rFonts w:ascii="Georgia" w:hAnsi="Georgia"/>
          <w:szCs w:val="24"/>
        </w:rPr>
        <w:t>F&amp;S will identify five buildings completed recently but prior to 2019 for which breakdown meter energy use data is available, and five campus buildings currently under construction. F&amp;S may identify buildings for which the required requested model energy files are available, at a cost saving on the project.</w:t>
      </w:r>
    </w:p>
    <w:p w14:paraId="5923E0B2" w14:textId="63826C8D" w:rsidR="009C3294" w:rsidRPr="009C3294" w:rsidRDefault="4D14BC61" w:rsidP="4D14BC61">
      <w:pPr>
        <w:numPr>
          <w:ilvl w:val="0"/>
          <w:numId w:val="1"/>
        </w:numPr>
        <w:spacing w:after="0" w:line="240" w:lineRule="auto"/>
        <w:jc w:val="left"/>
        <w:rPr>
          <w:rFonts w:ascii="Georgia" w:hAnsi="Georgia"/>
        </w:rPr>
      </w:pPr>
      <w:r w:rsidRPr="4D14BC61">
        <w:rPr>
          <w:rFonts w:ascii="Georgia" w:hAnsi="Georgia"/>
        </w:rPr>
        <w:t xml:space="preserve">The contractor – in collaboration with a student group -- will complete for each of the ten buildings </w:t>
      </w:r>
    </w:p>
    <w:p w14:paraId="506FF3CD" w14:textId="77777777" w:rsidR="009C3294" w:rsidRPr="009C3294" w:rsidRDefault="009C3294" w:rsidP="009C3294">
      <w:pPr>
        <w:numPr>
          <w:ilvl w:val="1"/>
          <w:numId w:val="1"/>
        </w:numPr>
        <w:spacing w:after="0" w:line="240" w:lineRule="auto"/>
        <w:jc w:val="left"/>
        <w:rPr>
          <w:rFonts w:ascii="Georgia" w:hAnsi="Georgia"/>
          <w:szCs w:val="24"/>
        </w:rPr>
      </w:pPr>
      <w:r w:rsidRPr="009C3294">
        <w:rPr>
          <w:rFonts w:ascii="Georgia" w:hAnsi="Georgia"/>
          <w:szCs w:val="24"/>
        </w:rPr>
        <w:t>a model file of the building which follows the Energy Code prescriptive requirements (baseline energy model) in use at the time of construction in order to determine an Energy Cost Budget, (10 files)</w:t>
      </w:r>
    </w:p>
    <w:p w14:paraId="71E8ED9D" w14:textId="77777777" w:rsidR="009C3294" w:rsidRPr="009C3294" w:rsidRDefault="009C3294" w:rsidP="009C3294">
      <w:pPr>
        <w:numPr>
          <w:ilvl w:val="1"/>
          <w:numId w:val="1"/>
        </w:numPr>
        <w:spacing w:after="0" w:line="240" w:lineRule="auto"/>
        <w:jc w:val="left"/>
        <w:rPr>
          <w:rFonts w:ascii="Georgia" w:hAnsi="Georgia"/>
          <w:szCs w:val="24"/>
        </w:rPr>
      </w:pPr>
      <w:r w:rsidRPr="009C3294">
        <w:rPr>
          <w:rFonts w:ascii="Georgia" w:hAnsi="Georgia"/>
          <w:szCs w:val="24"/>
        </w:rPr>
        <w:t xml:space="preserve">a model file of the building </w:t>
      </w:r>
      <w:proofErr w:type="spellStart"/>
      <w:r w:rsidRPr="009C3294">
        <w:rPr>
          <w:rFonts w:ascii="Georgia" w:hAnsi="Georgia"/>
          <w:szCs w:val="24"/>
        </w:rPr>
        <w:t>as</w:t>
      </w:r>
      <w:proofErr w:type="spellEnd"/>
      <w:r w:rsidRPr="009C3294">
        <w:rPr>
          <w:rFonts w:ascii="Georgia" w:hAnsi="Georgia"/>
          <w:szCs w:val="24"/>
        </w:rPr>
        <w:t xml:space="preserve"> constructed (10 files), and</w:t>
      </w:r>
    </w:p>
    <w:p w14:paraId="0FF0A0B1" w14:textId="77777777" w:rsidR="009C3294" w:rsidRPr="009C3294" w:rsidRDefault="009C3294" w:rsidP="009C3294">
      <w:pPr>
        <w:numPr>
          <w:ilvl w:val="1"/>
          <w:numId w:val="1"/>
        </w:numPr>
        <w:spacing w:after="0" w:line="240" w:lineRule="auto"/>
        <w:jc w:val="left"/>
        <w:rPr>
          <w:rFonts w:ascii="Georgia" w:hAnsi="Georgia"/>
          <w:szCs w:val="24"/>
        </w:rPr>
      </w:pPr>
      <w:r w:rsidRPr="009C3294">
        <w:rPr>
          <w:rFonts w:ascii="Georgia" w:hAnsi="Georgia"/>
          <w:szCs w:val="24"/>
        </w:rPr>
        <w:t>a determination of the level of compliance with Energy Codes and Facilities Standards in terms of design and construction.</w:t>
      </w:r>
    </w:p>
    <w:p w14:paraId="1D515522" w14:textId="77777777" w:rsidR="009C3294" w:rsidRPr="009C3294" w:rsidRDefault="009C3294" w:rsidP="009C3294">
      <w:pPr>
        <w:numPr>
          <w:ilvl w:val="0"/>
          <w:numId w:val="1"/>
        </w:numPr>
        <w:spacing w:after="0" w:line="240" w:lineRule="auto"/>
        <w:jc w:val="left"/>
        <w:rPr>
          <w:rFonts w:ascii="Georgia" w:hAnsi="Georgia"/>
          <w:szCs w:val="24"/>
        </w:rPr>
      </w:pPr>
      <w:r w:rsidRPr="009C3294">
        <w:rPr>
          <w:rFonts w:ascii="Georgia" w:hAnsi="Georgia"/>
          <w:szCs w:val="24"/>
        </w:rPr>
        <w:t>For the five already-completed buildings, the contractor will calibrate the as-constructed model to fit the measured energy consumption data, using historical weather data. The calibrated model (5 files) should replicate actual energy use for a minimum of one year within 5% on a monthly basis and within 20% on a daily basis.</w:t>
      </w:r>
    </w:p>
    <w:p w14:paraId="543BC0FB" w14:textId="77777777" w:rsidR="009C3294" w:rsidRPr="009C3294" w:rsidRDefault="009C3294" w:rsidP="009C3294">
      <w:pPr>
        <w:numPr>
          <w:ilvl w:val="0"/>
          <w:numId w:val="1"/>
        </w:numPr>
        <w:spacing w:after="0" w:line="240" w:lineRule="auto"/>
        <w:jc w:val="left"/>
        <w:rPr>
          <w:rFonts w:ascii="Georgia" w:hAnsi="Georgia"/>
          <w:szCs w:val="24"/>
        </w:rPr>
      </w:pPr>
      <w:r w:rsidRPr="009C3294">
        <w:rPr>
          <w:rFonts w:ascii="Georgia" w:hAnsi="Georgia"/>
          <w:szCs w:val="24"/>
        </w:rPr>
        <w:t>If energy modeling files are available in project files on a common platform listed above, and may be distributed, then this may be considered one of the deliverables, and the work need not be redone, at a cost saving for the project.</w:t>
      </w:r>
    </w:p>
    <w:p w14:paraId="13674FE7" w14:textId="77777777" w:rsidR="009C3294" w:rsidRPr="009C3294" w:rsidRDefault="009C3294" w:rsidP="009C3294">
      <w:pPr>
        <w:numPr>
          <w:ilvl w:val="0"/>
          <w:numId w:val="1"/>
        </w:numPr>
        <w:spacing w:after="0" w:line="240" w:lineRule="auto"/>
        <w:jc w:val="left"/>
        <w:rPr>
          <w:rFonts w:ascii="Georgia" w:hAnsi="Georgia"/>
          <w:szCs w:val="24"/>
        </w:rPr>
      </w:pPr>
      <w:r w:rsidRPr="009C3294">
        <w:rPr>
          <w:rFonts w:ascii="Georgia" w:hAnsi="Georgia"/>
          <w:szCs w:val="24"/>
        </w:rPr>
        <w:t>The contractor will provide a final report that describes the level of compliance in the ten buildings with the State of Illinois Energy Code (in use at the time of design and construction, as applicable) and Facilities Standards. The energy model files will be made available publicly, and primarily to students and faculty in engineering and architecture for their study.</w:t>
      </w:r>
    </w:p>
    <w:p w14:paraId="4A4692A5" w14:textId="77777777" w:rsidR="00F0386E" w:rsidRDefault="00F0386E" w:rsidP="009B2B1F">
      <w:pPr>
        <w:spacing w:after="0" w:line="240" w:lineRule="auto"/>
        <w:jc w:val="left"/>
        <w:rPr>
          <w:rFonts w:ascii="Georgia" w:hAnsi="Georgia"/>
          <w:szCs w:val="24"/>
        </w:rPr>
      </w:pPr>
    </w:p>
    <w:p w14:paraId="10749684" w14:textId="77777777" w:rsidR="00F0386E" w:rsidRDefault="00F0386E" w:rsidP="009B2B1F">
      <w:pPr>
        <w:spacing w:after="0" w:line="240" w:lineRule="auto"/>
        <w:jc w:val="left"/>
        <w:rPr>
          <w:rFonts w:ascii="Georgia" w:hAnsi="Georgia"/>
          <w:szCs w:val="24"/>
        </w:rPr>
      </w:pPr>
    </w:p>
    <w:p w14:paraId="63BEFFDF" w14:textId="77777777" w:rsidR="00F0386E" w:rsidRDefault="00F0386E" w:rsidP="00F0386E">
      <w:pPr>
        <w:spacing w:after="0" w:line="240" w:lineRule="auto"/>
        <w:jc w:val="left"/>
        <w:rPr>
          <w:rFonts w:ascii="Georgia" w:hAnsi="Georgia"/>
          <w:szCs w:val="24"/>
        </w:rPr>
      </w:pPr>
      <w:r w:rsidRPr="009B2B1F">
        <w:rPr>
          <w:rFonts w:ascii="Georgia" w:hAnsi="Georgia"/>
          <w:szCs w:val="24"/>
        </w:rPr>
        <w:t>Suggested unit/department to address implementation:</w:t>
      </w:r>
    </w:p>
    <w:p w14:paraId="316AF783" w14:textId="7652CCD1" w:rsidR="00BD6803" w:rsidRPr="009B2B1F" w:rsidRDefault="009C3294" w:rsidP="009B2B1F">
      <w:pPr>
        <w:spacing w:after="0" w:line="240" w:lineRule="auto"/>
        <w:jc w:val="left"/>
        <w:rPr>
          <w:rFonts w:ascii="Georgia" w:hAnsi="Georgia"/>
          <w:szCs w:val="24"/>
        </w:rPr>
      </w:pPr>
      <w:r>
        <w:rPr>
          <w:rFonts w:ascii="Georgia" w:hAnsi="Georgia"/>
          <w:szCs w:val="24"/>
        </w:rPr>
        <w:t>F&amp;S</w:t>
      </w:r>
    </w:p>
    <w:p w14:paraId="6FA62CD6" w14:textId="77777777" w:rsidR="005D7DEA" w:rsidRPr="009B2B1F" w:rsidRDefault="005D7DEA" w:rsidP="009B2B1F">
      <w:pPr>
        <w:spacing w:after="0" w:line="240" w:lineRule="auto"/>
        <w:jc w:val="left"/>
        <w:rPr>
          <w:rFonts w:ascii="Georgia" w:hAnsi="Georgia"/>
          <w:szCs w:val="24"/>
        </w:rPr>
      </w:pPr>
    </w:p>
    <w:p w14:paraId="5512FC2F" w14:textId="364AFA51" w:rsidR="00BD6803" w:rsidRPr="009B2B1F" w:rsidRDefault="10E8313C" w:rsidP="10E8313C">
      <w:pPr>
        <w:spacing w:after="0" w:line="240" w:lineRule="auto"/>
        <w:jc w:val="left"/>
        <w:rPr>
          <w:rFonts w:ascii="Georgia" w:hAnsi="Georgia"/>
        </w:rPr>
      </w:pPr>
      <w:r w:rsidRPr="10E8313C">
        <w:rPr>
          <w:rFonts w:ascii="Georgia" w:hAnsi="Georgia"/>
        </w:rPr>
        <w:lastRenderedPageBreak/>
        <w:t>Rationale for recommendation: Compliance is required under state law. Providing energy models on a public platform serves pedagogical purposes very strongly.</w:t>
      </w:r>
      <w:r w:rsidR="009B2B1F">
        <w:br/>
      </w:r>
    </w:p>
    <w:p w14:paraId="54618D63" w14:textId="77777777" w:rsidR="005D7DEA" w:rsidRPr="009B2B1F" w:rsidRDefault="005D7DEA" w:rsidP="009B2B1F">
      <w:pPr>
        <w:spacing w:after="0" w:line="240" w:lineRule="auto"/>
        <w:jc w:val="left"/>
        <w:rPr>
          <w:rFonts w:ascii="Georgia" w:hAnsi="Georgia"/>
          <w:szCs w:val="24"/>
        </w:rPr>
      </w:pPr>
    </w:p>
    <w:p w14:paraId="3D79E189" w14:textId="4131202B" w:rsidR="005D7DEA" w:rsidRPr="009B2B1F" w:rsidRDefault="10E8313C" w:rsidP="10E8313C">
      <w:pPr>
        <w:spacing w:after="0" w:line="240" w:lineRule="auto"/>
        <w:jc w:val="left"/>
        <w:rPr>
          <w:rFonts w:ascii="Georgia" w:hAnsi="Georgia"/>
        </w:rPr>
      </w:pPr>
      <w:r w:rsidRPr="10E8313C">
        <w:rPr>
          <w:rFonts w:ascii="Georgia" w:hAnsi="Georgia"/>
        </w:rPr>
        <w:t xml:space="preserve">Connection to </w:t>
      </w:r>
      <w:proofErr w:type="spellStart"/>
      <w:r w:rsidRPr="10E8313C">
        <w:rPr>
          <w:rFonts w:ascii="Georgia" w:hAnsi="Georgia"/>
        </w:rPr>
        <w:t>iCAP</w:t>
      </w:r>
      <w:proofErr w:type="spellEnd"/>
      <w:r w:rsidRPr="10E8313C">
        <w:rPr>
          <w:rFonts w:ascii="Georgia" w:hAnsi="Georgia"/>
        </w:rPr>
        <w:t xml:space="preserve"> goals: Pages 40 and 41 of the </w:t>
      </w:r>
      <w:proofErr w:type="spellStart"/>
      <w:r w:rsidRPr="10E8313C">
        <w:rPr>
          <w:rFonts w:ascii="Georgia" w:hAnsi="Georgia"/>
        </w:rPr>
        <w:t>iCAP</w:t>
      </w:r>
      <w:proofErr w:type="spellEnd"/>
      <w:r w:rsidRPr="10E8313C">
        <w:rPr>
          <w:rFonts w:ascii="Georgia" w:hAnsi="Georgia"/>
        </w:rPr>
        <w:t xml:space="preserve"> 2020 Report</w:t>
      </w:r>
      <w:r w:rsidR="009B2B1F">
        <w:br/>
      </w:r>
    </w:p>
    <w:p w14:paraId="07CE250E" w14:textId="77777777" w:rsidR="005D7DEA" w:rsidRPr="009B2B1F" w:rsidRDefault="005D7DEA" w:rsidP="009B2B1F">
      <w:pPr>
        <w:spacing w:after="0" w:line="240" w:lineRule="auto"/>
        <w:jc w:val="left"/>
        <w:rPr>
          <w:rFonts w:ascii="Georgia" w:hAnsi="Georgia"/>
          <w:szCs w:val="24"/>
        </w:rPr>
      </w:pPr>
    </w:p>
    <w:p w14:paraId="0A704D3A" w14:textId="1A22E0FB" w:rsidR="005D7DEA" w:rsidRDefault="10E8313C" w:rsidP="10E8313C">
      <w:pPr>
        <w:spacing w:after="0" w:line="240" w:lineRule="auto"/>
        <w:jc w:val="left"/>
        <w:rPr>
          <w:rFonts w:ascii="Georgia" w:hAnsi="Georgia"/>
        </w:rPr>
      </w:pPr>
      <w:r w:rsidRPr="10E8313C">
        <w:rPr>
          <w:rFonts w:ascii="Georgia" w:hAnsi="Georgia"/>
        </w:rPr>
        <w:t>Perceived challenges: None, provided input information is fully provided.</w:t>
      </w:r>
      <w:r w:rsidR="005D7DEA">
        <w:br/>
      </w:r>
    </w:p>
    <w:p w14:paraId="114F53F5" w14:textId="77777777" w:rsidR="009B2B1F" w:rsidRDefault="009B2B1F" w:rsidP="009B2B1F">
      <w:pPr>
        <w:spacing w:after="0" w:line="240" w:lineRule="auto"/>
        <w:jc w:val="left"/>
        <w:rPr>
          <w:rFonts w:ascii="Georgia" w:hAnsi="Georgia"/>
          <w:szCs w:val="24"/>
        </w:rPr>
      </w:pPr>
    </w:p>
    <w:p w14:paraId="2B54A616" w14:textId="538034DE" w:rsidR="00BD6803" w:rsidRPr="009B2B1F" w:rsidRDefault="10E8313C" w:rsidP="10E8313C">
      <w:pPr>
        <w:spacing w:after="0" w:line="240" w:lineRule="auto"/>
        <w:jc w:val="left"/>
        <w:rPr>
          <w:rFonts w:ascii="Georgia" w:hAnsi="Georgia"/>
        </w:rPr>
      </w:pPr>
      <w:r w:rsidRPr="10E8313C">
        <w:rPr>
          <w:rFonts w:ascii="Georgia" w:hAnsi="Georgia"/>
        </w:rPr>
        <w:t>Anticipated timeline of implementation: 6 months</w:t>
      </w:r>
      <w:r w:rsidR="009B2B1F">
        <w:br/>
      </w:r>
    </w:p>
    <w:p w14:paraId="697469CA" w14:textId="3EACE96F" w:rsidR="009B2B1F" w:rsidRDefault="009B2B1F" w:rsidP="10E8313C">
      <w:pPr>
        <w:spacing w:after="0" w:line="240" w:lineRule="auto"/>
        <w:jc w:val="left"/>
        <w:rPr>
          <w:rFonts w:ascii="Georgia" w:hAnsi="Georgia"/>
        </w:rPr>
      </w:pPr>
      <w:r>
        <w:br/>
      </w:r>
      <w:r w:rsidR="10E8313C" w:rsidRPr="10E8313C">
        <w:rPr>
          <w:rFonts w:ascii="Georgia" w:hAnsi="Georgia"/>
        </w:rPr>
        <w:t>Anticipated budget (identify if cost is up-front or continuous): Requires completion of 25 models. Estimated 80 hours per model. Cost depends on whether done at student rate or not, and on possible availability of already-completed files (which may significantly reduce the cost). Up-front cost.</w:t>
      </w:r>
    </w:p>
    <w:p w14:paraId="096005D4" w14:textId="77777777" w:rsidR="009C3294" w:rsidRPr="009C3294" w:rsidRDefault="009C3294" w:rsidP="009C3294">
      <w:pPr>
        <w:spacing w:after="0" w:line="240" w:lineRule="auto"/>
        <w:jc w:val="left"/>
        <w:rPr>
          <w:rFonts w:ascii="Georgia" w:hAnsi="Georgia"/>
          <w:szCs w:val="24"/>
        </w:rPr>
      </w:pPr>
    </w:p>
    <w:p w14:paraId="43CC44EC" w14:textId="04BCCB5C" w:rsidR="009C3294" w:rsidRPr="009C3294" w:rsidRDefault="10E8313C" w:rsidP="10E8313C">
      <w:pPr>
        <w:spacing w:after="0" w:line="240" w:lineRule="auto"/>
        <w:jc w:val="left"/>
        <w:rPr>
          <w:rFonts w:ascii="Georgia" w:hAnsi="Georgia"/>
        </w:rPr>
      </w:pPr>
      <w:r w:rsidRPr="10E8313C">
        <w:rPr>
          <w:rFonts w:ascii="Georgia" w:hAnsi="Georgia"/>
        </w:rPr>
        <w:t>The cost of this project may be borne by F&amp;S, as provision of these models into project files is required under state law.</w:t>
      </w:r>
    </w:p>
    <w:p w14:paraId="320B5562" w14:textId="77777777" w:rsidR="00987F23" w:rsidRPr="009B2B1F" w:rsidRDefault="00987F23" w:rsidP="009B2B1F">
      <w:pPr>
        <w:spacing w:after="0" w:line="240" w:lineRule="auto"/>
        <w:jc w:val="left"/>
        <w:rPr>
          <w:rFonts w:ascii="Georgia" w:hAnsi="Georgia"/>
          <w:szCs w:val="24"/>
        </w:rPr>
      </w:pPr>
    </w:p>
    <w:p w14:paraId="77D752C3" w14:textId="77777777" w:rsidR="00987F23" w:rsidRPr="009B2B1F" w:rsidRDefault="00987F23" w:rsidP="009B2B1F">
      <w:pPr>
        <w:spacing w:after="0" w:line="240" w:lineRule="auto"/>
        <w:jc w:val="left"/>
        <w:rPr>
          <w:rFonts w:ascii="Georgia" w:hAnsi="Georgia"/>
          <w:szCs w:val="24"/>
        </w:rPr>
      </w:pPr>
    </w:p>
    <w:p w14:paraId="1A8EEB98" w14:textId="77777777" w:rsidR="00BD6803" w:rsidRPr="009B2B1F" w:rsidRDefault="00FF3581" w:rsidP="00BD6803">
      <w:pPr>
        <w:spacing w:after="0" w:line="240" w:lineRule="auto"/>
        <w:rPr>
          <w:rFonts w:ascii="Georgia" w:hAnsi="Georgia"/>
          <w:szCs w:val="24"/>
        </w:rPr>
      </w:pPr>
      <w:r w:rsidRPr="009B2B1F">
        <w:rPr>
          <w:rFonts w:ascii="Georgia" w:hAnsi="Georgia"/>
          <w:szCs w:val="24"/>
        </w:rPr>
        <w:t>Individual c</w:t>
      </w:r>
      <w:r w:rsidR="00BD6803" w:rsidRPr="009B2B1F">
        <w:rPr>
          <w:rFonts w:ascii="Georgia" w:hAnsi="Georgia"/>
          <w:szCs w:val="24"/>
        </w:rPr>
        <w:t xml:space="preserve">omments </w:t>
      </w:r>
      <w:r w:rsidRPr="009B2B1F">
        <w:rPr>
          <w:rFonts w:ascii="Georgia" w:hAnsi="Georgia"/>
          <w:szCs w:val="24"/>
        </w:rPr>
        <w:t xml:space="preserve">are required </w:t>
      </w:r>
      <w:r w:rsidR="00BD6803" w:rsidRPr="009B2B1F">
        <w:rPr>
          <w:rFonts w:ascii="Georgia" w:hAnsi="Georgia"/>
          <w:szCs w:val="24"/>
        </w:rPr>
        <w:t xml:space="preserve">from </w:t>
      </w:r>
      <w:r w:rsidRPr="009B2B1F">
        <w:rPr>
          <w:rFonts w:ascii="Georgia" w:hAnsi="Georgia"/>
          <w:szCs w:val="24"/>
        </w:rPr>
        <w:t xml:space="preserve">each </w:t>
      </w:r>
      <w:proofErr w:type="spellStart"/>
      <w:r w:rsidRPr="009B2B1F">
        <w:rPr>
          <w:rFonts w:ascii="Georgia" w:hAnsi="Georgia"/>
          <w:szCs w:val="24"/>
        </w:rPr>
        <w:t>SWA</w:t>
      </w:r>
      <w:r w:rsidR="00BD6803" w:rsidRPr="009B2B1F">
        <w:rPr>
          <w:rFonts w:ascii="Georgia" w:hAnsi="Georgia"/>
          <w:szCs w:val="24"/>
        </w:rPr>
        <w:t>Team</w:t>
      </w:r>
      <w:proofErr w:type="spellEnd"/>
      <w:r w:rsidR="00BD6803" w:rsidRPr="009B2B1F">
        <w:rPr>
          <w:rFonts w:ascii="Georgia" w:hAnsi="Georgia"/>
          <w:szCs w:val="24"/>
        </w:rPr>
        <w:t xml:space="preserve"> </w:t>
      </w:r>
      <w:r w:rsidRPr="009B2B1F">
        <w:rPr>
          <w:rFonts w:ascii="Georgia" w:hAnsi="Georgia"/>
          <w:szCs w:val="24"/>
        </w:rPr>
        <w:t>m</w:t>
      </w:r>
      <w:r w:rsidR="00BD6803" w:rsidRPr="009B2B1F">
        <w:rPr>
          <w:rFonts w:ascii="Georgia" w:hAnsi="Georgia"/>
          <w:szCs w:val="24"/>
        </w:rPr>
        <w:t>ember</w:t>
      </w:r>
      <w:r w:rsidR="00A67677">
        <w:rPr>
          <w:rFonts w:ascii="Georgia" w:hAnsi="Georgia"/>
          <w:szCs w:val="24"/>
        </w:rPr>
        <w:t xml:space="preserve"> (one or two sentences</w:t>
      </w:r>
      <w:r w:rsidRPr="009B2B1F">
        <w:rPr>
          <w:rFonts w:ascii="Georgia" w:hAnsi="Georgia"/>
          <w:szCs w:val="24"/>
        </w:rPr>
        <w:t>)</w:t>
      </w:r>
      <w:r w:rsidR="00BD6803" w:rsidRPr="009B2B1F">
        <w:rPr>
          <w:rFonts w:ascii="Georgia" w:hAnsi="Georgia"/>
          <w:szCs w:val="24"/>
        </w:rPr>
        <w:t>:</w:t>
      </w:r>
    </w:p>
    <w:p w14:paraId="77F0D74B" w14:textId="77777777" w:rsidR="00BD6803" w:rsidRPr="009B2B1F" w:rsidRDefault="00BD6803" w:rsidP="00BD6803">
      <w:pPr>
        <w:spacing w:after="0" w:line="240" w:lineRule="auto"/>
        <w:rPr>
          <w:rFonts w:ascii="Georgia" w:hAnsi="Georgia"/>
          <w:szCs w:val="24"/>
        </w:rPr>
      </w:pPr>
    </w:p>
    <w:tbl>
      <w:tblPr>
        <w:tblStyle w:val="TableGrid"/>
        <w:tblW w:w="0" w:type="auto"/>
        <w:tblLook w:val="04A0" w:firstRow="1" w:lastRow="0" w:firstColumn="1" w:lastColumn="0" w:noHBand="0" w:noVBand="1"/>
      </w:tblPr>
      <w:tblGrid>
        <w:gridCol w:w="2429"/>
        <w:gridCol w:w="8361"/>
      </w:tblGrid>
      <w:tr w:rsidR="00FF3581" w:rsidRPr="009B2B1F" w14:paraId="34264568" w14:textId="77777777" w:rsidTr="041A0920">
        <w:trPr>
          <w:trHeight w:val="323"/>
        </w:trPr>
        <w:tc>
          <w:tcPr>
            <w:tcW w:w="2429" w:type="dxa"/>
          </w:tcPr>
          <w:p w14:paraId="6D805779" w14:textId="77777777" w:rsidR="00FF3581" w:rsidRPr="009B2B1F" w:rsidRDefault="00FF3581" w:rsidP="00FF3581">
            <w:pPr>
              <w:jc w:val="center"/>
              <w:rPr>
                <w:rFonts w:ascii="Georgia" w:hAnsi="Georgia"/>
                <w:szCs w:val="24"/>
              </w:rPr>
            </w:pPr>
            <w:r w:rsidRPr="009B2B1F">
              <w:rPr>
                <w:rFonts w:ascii="Georgia" w:hAnsi="Georgia"/>
                <w:szCs w:val="24"/>
              </w:rPr>
              <w:t>Team Member Name</w:t>
            </w:r>
          </w:p>
        </w:tc>
        <w:tc>
          <w:tcPr>
            <w:tcW w:w="8361" w:type="dxa"/>
          </w:tcPr>
          <w:p w14:paraId="6FA8A747" w14:textId="77777777" w:rsidR="00FF3581" w:rsidRPr="009B2B1F" w:rsidRDefault="00FF3581" w:rsidP="00FF3581">
            <w:pPr>
              <w:jc w:val="center"/>
              <w:rPr>
                <w:rFonts w:ascii="Georgia" w:hAnsi="Georgia"/>
                <w:szCs w:val="24"/>
              </w:rPr>
            </w:pPr>
            <w:r w:rsidRPr="009B2B1F">
              <w:rPr>
                <w:rFonts w:ascii="Georgia" w:hAnsi="Georgia"/>
                <w:szCs w:val="24"/>
              </w:rPr>
              <w:t>Team Member’s Comments</w:t>
            </w:r>
          </w:p>
        </w:tc>
      </w:tr>
      <w:tr w:rsidR="00FF3581" w:rsidRPr="009B2B1F" w14:paraId="20EF4E85" w14:textId="77777777" w:rsidTr="041A0920">
        <w:trPr>
          <w:trHeight w:val="720"/>
        </w:trPr>
        <w:tc>
          <w:tcPr>
            <w:tcW w:w="2429" w:type="dxa"/>
          </w:tcPr>
          <w:p w14:paraId="3B416EF0" w14:textId="53DAAC76" w:rsidR="00FF3581" w:rsidRPr="009B2B1F" w:rsidRDefault="009C3294" w:rsidP="00BD6803">
            <w:pPr>
              <w:rPr>
                <w:rFonts w:ascii="Georgia" w:hAnsi="Georgia"/>
                <w:szCs w:val="24"/>
              </w:rPr>
            </w:pPr>
            <w:r>
              <w:rPr>
                <w:rFonts w:ascii="Georgia" w:hAnsi="Georgia"/>
                <w:szCs w:val="24"/>
              </w:rPr>
              <w:t>Bill Rose</w:t>
            </w:r>
          </w:p>
        </w:tc>
        <w:tc>
          <w:tcPr>
            <w:tcW w:w="8361" w:type="dxa"/>
          </w:tcPr>
          <w:p w14:paraId="5849C3F4" w14:textId="50BA6591" w:rsidR="00FF3581" w:rsidRPr="009B2B1F" w:rsidRDefault="10E8313C" w:rsidP="10E8313C">
            <w:pPr>
              <w:rPr>
                <w:rFonts w:ascii="Georgia" w:hAnsi="Georgia"/>
              </w:rPr>
            </w:pPr>
            <w:r w:rsidRPr="10E8313C">
              <w:rPr>
                <w:rFonts w:ascii="Georgia" w:hAnsi="Georgia"/>
              </w:rPr>
              <w:t>This will put the energy performance of campus buildings into faculty/student hands, and build their energy modeling skills, whether in fulfilling the contract or using the product.</w:t>
            </w:r>
          </w:p>
        </w:tc>
      </w:tr>
      <w:tr w:rsidR="00FF3581" w:rsidRPr="009B2B1F" w14:paraId="60411E48" w14:textId="77777777" w:rsidTr="041A0920">
        <w:trPr>
          <w:trHeight w:val="720"/>
        </w:trPr>
        <w:tc>
          <w:tcPr>
            <w:tcW w:w="2429" w:type="dxa"/>
          </w:tcPr>
          <w:p w14:paraId="17A406DB" w14:textId="45AF8B9D" w:rsidR="00FF3581" w:rsidRPr="009B2B1F" w:rsidRDefault="009C3294" w:rsidP="00BD6803">
            <w:pPr>
              <w:rPr>
                <w:rFonts w:ascii="Georgia" w:hAnsi="Georgia"/>
                <w:szCs w:val="24"/>
              </w:rPr>
            </w:pPr>
            <w:r>
              <w:rPr>
                <w:rFonts w:ascii="Georgia" w:hAnsi="Georgia"/>
                <w:szCs w:val="24"/>
              </w:rPr>
              <w:t>And</w:t>
            </w:r>
            <w:r w:rsidR="00D376BF">
              <w:rPr>
                <w:rFonts w:ascii="Georgia" w:hAnsi="Georgia"/>
                <w:szCs w:val="24"/>
              </w:rPr>
              <w:t>rew</w:t>
            </w:r>
            <w:r>
              <w:rPr>
                <w:rFonts w:ascii="Georgia" w:hAnsi="Georgia"/>
                <w:szCs w:val="24"/>
              </w:rPr>
              <w:t xml:space="preserve"> Stumpf</w:t>
            </w:r>
          </w:p>
        </w:tc>
        <w:tc>
          <w:tcPr>
            <w:tcW w:w="8361" w:type="dxa"/>
          </w:tcPr>
          <w:p w14:paraId="0AA7BE6D" w14:textId="3E7EC8BA" w:rsidR="00FF3581" w:rsidRPr="009B2B1F" w:rsidRDefault="00D02435" w:rsidP="00BD6803">
            <w:pPr>
              <w:rPr>
                <w:rFonts w:ascii="Georgia" w:hAnsi="Georgia"/>
                <w:szCs w:val="24"/>
              </w:rPr>
            </w:pPr>
            <w:r>
              <w:rPr>
                <w:rFonts w:ascii="Georgia" w:hAnsi="Georgia"/>
                <w:szCs w:val="24"/>
              </w:rPr>
              <w:t>I fully support this recommendation. The effort may provide students the opportunity to gain experience performing energy models.</w:t>
            </w:r>
          </w:p>
        </w:tc>
      </w:tr>
      <w:tr w:rsidR="00FF3581" w:rsidRPr="009B2B1F" w14:paraId="7965F821" w14:textId="77777777" w:rsidTr="041A0920">
        <w:trPr>
          <w:trHeight w:val="720"/>
        </w:trPr>
        <w:tc>
          <w:tcPr>
            <w:tcW w:w="2429" w:type="dxa"/>
          </w:tcPr>
          <w:p w14:paraId="3D33A352" w14:textId="304CB87D" w:rsidR="00FF3581" w:rsidRPr="009B2B1F" w:rsidRDefault="009C3294" w:rsidP="00BD6803">
            <w:pPr>
              <w:rPr>
                <w:rFonts w:ascii="Georgia" w:hAnsi="Georgia"/>
                <w:szCs w:val="24"/>
              </w:rPr>
            </w:pPr>
            <w:r>
              <w:rPr>
                <w:rFonts w:ascii="Georgia" w:hAnsi="Georgia"/>
                <w:szCs w:val="24"/>
              </w:rPr>
              <w:t>Tim Mies</w:t>
            </w:r>
          </w:p>
        </w:tc>
        <w:tc>
          <w:tcPr>
            <w:tcW w:w="8361" w:type="dxa"/>
          </w:tcPr>
          <w:p w14:paraId="010D619A" w14:textId="1D82A5E6" w:rsidR="00FF3581" w:rsidRPr="009B2B1F" w:rsidRDefault="041A0920" w:rsidP="041A0920">
            <w:r w:rsidRPr="041A0920">
              <w:rPr>
                <w:rFonts w:ascii="Georgia" w:eastAsia="Georgia" w:hAnsi="Georgia" w:cs="Georgia"/>
                <w:color w:val="222222"/>
                <w:szCs w:val="24"/>
              </w:rPr>
              <w:t>I support this recommendation to aid in verifying campus projects are meeting IL Energy Code.  The aspect of student involvement will aid in the educational experience that will have potential wide-reaching benefits as our students we be better able to apply these concepts in their future endeavors.</w:t>
            </w:r>
          </w:p>
        </w:tc>
      </w:tr>
      <w:tr w:rsidR="00FF3581" w:rsidRPr="009B2B1F" w14:paraId="027AFC8B" w14:textId="77777777" w:rsidTr="041A0920">
        <w:trPr>
          <w:trHeight w:val="720"/>
        </w:trPr>
        <w:tc>
          <w:tcPr>
            <w:tcW w:w="2429" w:type="dxa"/>
          </w:tcPr>
          <w:p w14:paraId="57ED0A1E" w14:textId="2F0ED811" w:rsidR="00FF3581" w:rsidRPr="009B2B1F" w:rsidRDefault="009C3294" w:rsidP="00BD6803">
            <w:pPr>
              <w:rPr>
                <w:rFonts w:ascii="Georgia" w:hAnsi="Georgia"/>
                <w:szCs w:val="24"/>
              </w:rPr>
            </w:pPr>
            <w:r>
              <w:rPr>
                <w:rFonts w:ascii="Georgia" w:hAnsi="Georgia"/>
                <w:szCs w:val="24"/>
              </w:rPr>
              <w:t>Sushanth Girini</w:t>
            </w:r>
          </w:p>
        </w:tc>
        <w:tc>
          <w:tcPr>
            <w:tcW w:w="8361" w:type="dxa"/>
          </w:tcPr>
          <w:p w14:paraId="3BA9F724" w14:textId="1B9B79DE" w:rsidR="00FF3581" w:rsidRPr="009B2B1F" w:rsidRDefault="3269A668" w:rsidP="39F07CB0">
            <w:pPr>
              <w:rPr>
                <w:rFonts w:ascii="Georgia" w:hAnsi="Georgia"/>
              </w:rPr>
            </w:pPr>
            <w:r w:rsidRPr="3269A668">
              <w:rPr>
                <w:rFonts w:ascii="Georgia" w:hAnsi="Georgia"/>
              </w:rPr>
              <w:t xml:space="preserve">The energy conservation group at F&amp;S works on improving energy efficiency of buildings. They have a benchmark energy utility index which is basically energy used per square feet and try to make sure the buildings match that index and are as efficient as possible. Apart from getting students and faculty involved in this conservation plan, this model/plan of work might also help them improve and add to their processes.  </w:t>
            </w:r>
          </w:p>
        </w:tc>
      </w:tr>
      <w:tr w:rsidR="00FF3581" w:rsidRPr="009B2B1F" w14:paraId="69F3C34A" w14:textId="77777777" w:rsidTr="041A0920">
        <w:trPr>
          <w:trHeight w:val="720"/>
        </w:trPr>
        <w:tc>
          <w:tcPr>
            <w:tcW w:w="2429" w:type="dxa"/>
          </w:tcPr>
          <w:p w14:paraId="43371984" w14:textId="08A740E4" w:rsidR="00FF3581" w:rsidRPr="009B2B1F" w:rsidRDefault="009C3294" w:rsidP="00BD6803">
            <w:pPr>
              <w:rPr>
                <w:rFonts w:ascii="Georgia" w:hAnsi="Georgia"/>
                <w:szCs w:val="24"/>
              </w:rPr>
            </w:pPr>
            <w:r>
              <w:rPr>
                <w:rFonts w:ascii="Georgia" w:hAnsi="Georgia"/>
                <w:szCs w:val="24"/>
              </w:rPr>
              <w:t>Brad Frantz</w:t>
            </w:r>
          </w:p>
        </w:tc>
        <w:tc>
          <w:tcPr>
            <w:tcW w:w="8361" w:type="dxa"/>
          </w:tcPr>
          <w:p w14:paraId="33DABF90" w14:textId="5536B3C4" w:rsidR="00FF3581" w:rsidRPr="009B2B1F" w:rsidRDefault="00962854" w:rsidP="00BD6803">
            <w:pPr>
              <w:rPr>
                <w:rFonts w:ascii="Georgia" w:hAnsi="Georgia"/>
                <w:szCs w:val="24"/>
              </w:rPr>
            </w:pPr>
            <w:r>
              <w:rPr>
                <w:rFonts w:ascii="Georgia" w:hAnsi="Georgia"/>
                <w:szCs w:val="24"/>
              </w:rPr>
              <w:t xml:space="preserve">I support this recommendation! The student involvement could bring a whole new set of ideas that potentially have not been thought of to this point. Their creative ideas and willingness to think outside of the box can bring a new energy to the group. </w:t>
            </w:r>
          </w:p>
        </w:tc>
      </w:tr>
      <w:tr w:rsidR="00FF3581" w:rsidRPr="009B2B1F" w14:paraId="3855D3DA" w14:textId="77777777" w:rsidTr="041A0920">
        <w:trPr>
          <w:trHeight w:val="720"/>
        </w:trPr>
        <w:tc>
          <w:tcPr>
            <w:tcW w:w="2429" w:type="dxa"/>
          </w:tcPr>
          <w:p w14:paraId="4797CEC4" w14:textId="689EBB5F" w:rsidR="00FF3581" w:rsidRPr="009B2B1F" w:rsidRDefault="009C3294" w:rsidP="00BD6803">
            <w:pPr>
              <w:rPr>
                <w:rFonts w:ascii="Georgia" w:hAnsi="Georgia"/>
                <w:szCs w:val="24"/>
              </w:rPr>
            </w:pPr>
            <w:r>
              <w:rPr>
                <w:rFonts w:ascii="Georgia" w:hAnsi="Georgia"/>
                <w:szCs w:val="24"/>
              </w:rPr>
              <w:t>Paul Foote</w:t>
            </w:r>
          </w:p>
        </w:tc>
        <w:tc>
          <w:tcPr>
            <w:tcW w:w="8361" w:type="dxa"/>
          </w:tcPr>
          <w:p w14:paraId="321B25B9" w14:textId="4DC3EE64" w:rsidR="00FF3581" w:rsidRPr="009B2B1F" w:rsidRDefault="718A8998" w:rsidP="718A8998">
            <w:pPr>
              <w:rPr>
                <w:rFonts w:ascii="Georgia" w:hAnsi="Georgia"/>
              </w:rPr>
            </w:pPr>
            <w:r w:rsidRPr="718A8998">
              <w:rPr>
                <w:rFonts w:ascii="Georgia" w:hAnsi="Georgia"/>
              </w:rPr>
              <w:t xml:space="preserve">Building design models and construction as-builts (finished project) often look very different and perhaps stray from state energy codes and facility standards, the outcomes of the work recommended above will shed light on these variances and serve as a call to action for improved modeling and building deliverables. </w:t>
            </w:r>
          </w:p>
          <w:p w14:paraId="158809A0" w14:textId="34C87232" w:rsidR="00FF3581" w:rsidRPr="009B2B1F" w:rsidRDefault="718A8998" w:rsidP="718A8998">
            <w:pPr>
              <w:rPr>
                <w:rFonts w:ascii="Georgia" w:hAnsi="Georgia"/>
              </w:rPr>
            </w:pPr>
            <w:r w:rsidRPr="718A8998">
              <w:rPr>
                <w:rFonts w:ascii="Georgia" w:hAnsi="Georgia"/>
              </w:rPr>
              <w:lastRenderedPageBreak/>
              <w:t xml:space="preserve">In addition, the potential inclusion of students, faculty and staff make this a collaborative effort benefitting the campus community, the academic mission and preparing students with real world experiences and skillsets. </w:t>
            </w:r>
          </w:p>
          <w:p w14:paraId="25E409B9" w14:textId="7D25ED43" w:rsidR="00FF3581" w:rsidRPr="009B2B1F" w:rsidRDefault="718A8998" w:rsidP="718A8998">
            <w:pPr>
              <w:rPr>
                <w:rFonts w:ascii="Georgia" w:hAnsi="Georgia"/>
              </w:rPr>
            </w:pPr>
            <w:r w:rsidRPr="718A8998">
              <w:rPr>
                <w:rFonts w:ascii="Georgia" w:hAnsi="Georgia"/>
              </w:rPr>
              <w:t>I not only support this recommendation but feel we have responsibility to ensure the buildings being delivered on campus are effic</w:t>
            </w:r>
            <w:r w:rsidR="00392A10">
              <w:rPr>
                <w:rFonts w:ascii="Georgia" w:hAnsi="Georgia"/>
              </w:rPr>
              <w:t>ie</w:t>
            </w:r>
            <w:r w:rsidRPr="718A8998">
              <w:rPr>
                <w:rFonts w:ascii="Georgia" w:hAnsi="Georgia"/>
              </w:rPr>
              <w:t xml:space="preserve">nt and this project will help identify if we meet the minimum standards and if not where we need to make adjustments to get on track. </w:t>
            </w:r>
          </w:p>
        </w:tc>
      </w:tr>
      <w:tr w:rsidR="009B2B1F" w:rsidRPr="009B2B1F" w14:paraId="69D6487A" w14:textId="77777777" w:rsidTr="041A0920">
        <w:trPr>
          <w:trHeight w:val="720"/>
        </w:trPr>
        <w:tc>
          <w:tcPr>
            <w:tcW w:w="2429" w:type="dxa"/>
          </w:tcPr>
          <w:p w14:paraId="4FAD1D46" w14:textId="1AA78F1C" w:rsidR="009B2B1F" w:rsidRPr="009B2B1F" w:rsidRDefault="009C3294" w:rsidP="00BD6803">
            <w:pPr>
              <w:rPr>
                <w:rFonts w:ascii="Georgia" w:hAnsi="Georgia"/>
                <w:szCs w:val="24"/>
              </w:rPr>
            </w:pPr>
            <w:r>
              <w:rPr>
                <w:rFonts w:ascii="Georgia" w:hAnsi="Georgia"/>
                <w:szCs w:val="24"/>
              </w:rPr>
              <w:lastRenderedPageBreak/>
              <w:t>Yun Kyu Yi</w:t>
            </w:r>
          </w:p>
        </w:tc>
        <w:tc>
          <w:tcPr>
            <w:tcW w:w="8361" w:type="dxa"/>
          </w:tcPr>
          <w:p w14:paraId="3F48E06B" w14:textId="3D183A5C" w:rsidR="009B2B1F" w:rsidRPr="009B2B1F" w:rsidRDefault="00290AA5" w:rsidP="00BD6803">
            <w:pPr>
              <w:rPr>
                <w:rFonts w:ascii="Georgia" w:hAnsi="Georgia"/>
                <w:szCs w:val="24"/>
              </w:rPr>
            </w:pPr>
            <w:r w:rsidRPr="00290AA5">
              <w:rPr>
                <w:rFonts w:ascii="Georgia" w:hAnsi="Georgia"/>
                <w:szCs w:val="24"/>
              </w:rPr>
              <w:t>It will be a great help to both university and students, I fully support the recommendation.</w:t>
            </w:r>
          </w:p>
        </w:tc>
      </w:tr>
      <w:tr w:rsidR="009C3294" w:rsidRPr="009B2B1F" w14:paraId="0A6E840D" w14:textId="77777777" w:rsidTr="041A0920">
        <w:trPr>
          <w:trHeight w:val="720"/>
        </w:trPr>
        <w:tc>
          <w:tcPr>
            <w:tcW w:w="2429" w:type="dxa"/>
          </w:tcPr>
          <w:p w14:paraId="016200BF" w14:textId="74EC58B6" w:rsidR="009C3294" w:rsidRDefault="009C3294" w:rsidP="00BD6803">
            <w:pPr>
              <w:rPr>
                <w:rFonts w:ascii="Georgia" w:hAnsi="Georgia"/>
                <w:szCs w:val="24"/>
              </w:rPr>
            </w:pPr>
            <w:r>
              <w:rPr>
                <w:rFonts w:ascii="Georgia" w:hAnsi="Georgia"/>
                <w:szCs w:val="24"/>
              </w:rPr>
              <w:t>Tugce Baser</w:t>
            </w:r>
          </w:p>
        </w:tc>
        <w:tc>
          <w:tcPr>
            <w:tcW w:w="8361" w:type="dxa"/>
          </w:tcPr>
          <w:p w14:paraId="27C34D05" w14:textId="578BBD55" w:rsidR="009C3294" w:rsidRPr="009B2B1F" w:rsidRDefault="592ADD45" w:rsidP="592ADD45">
            <w:pPr>
              <w:rPr>
                <w:rFonts w:ascii="Georgia" w:hAnsi="Georgia"/>
              </w:rPr>
            </w:pPr>
            <w:r w:rsidRPr="592ADD45">
              <w:rPr>
                <w:rFonts w:ascii="Georgia" w:hAnsi="Georgia"/>
              </w:rPr>
              <w:t>I support this recommendation. It is long overdue to carry out such approach. This will not only help advancing the operations of the existing and future structures but also help students to feel relevant and enter the research and workforce easily.</w:t>
            </w:r>
          </w:p>
        </w:tc>
      </w:tr>
      <w:tr w:rsidR="009C3294" w:rsidRPr="009B2B1F" w14:paraId="4598E71E" w14:textId="77777777" w:rsidTr="041A0920">
        <w:trPr>
          <w:trHeight w:val="720"/>
        </w:trPr>
        <w:tc>
          <w:tcPr>
            <w:tcW w:w="2429" w:type="dxa"/>
          </w:tcPr>
          <w:p w14:paraId="7304E9CF" w14:textId="14C21952" w:rsidR="009C3294" w:rsidRDefault="4F957620" w:rsidP="4D14BC61">
            <w:pPr>
              <w:rPr>
                <w:rFonts w:ascii="Georgia" w:hAnsi="Georgia"/>
              </w:rPr>
            </w:pPr>
            <w:r w:rsidRPr="4F957620">
              <w:rPr>
                <w:rFonts w:ascii="Georgia" w:hAnsi="Georgia"/>
              </w:rPr>
              <w:t>Marcela Vega Munoz</w:t>
            </w:r>
          </w:p>
        </w:tc>
        <w:tc>
          <w:tcPr>
            <w:tcW w:w="8361" w:type="dxa"/>
          </w:tcPr>
          <w:p w14:paraId="1E8A9593" w14:textId="15D8937A" w:rsidR="009C3294" w:rsidRPr="009B2B1F" w:rsidRDefault="06661C49" w:rsidP="06661C49">
            <w:pPr>
              <w:spacing w:after="200" w:line="276" w:lineRule="auto"/>
              <w:rPr>
                <w:rFonts w:ascii="Georgia" w:hAnsi="Georgia"/>
              </w:rPr>
            </w:pPr>
            <w:r w:rsidRPr="06661C49">
              <w:rPr>
                <w:rFonts w:ascii="Georgia" w:hAnsi="Georgia"/>
              </w:rPr>
              <w:t xml:space="preserve">I think this is a very well thought recommendation. Comply to the State energy codes is an important issue that should be addressed, and using models is a good approach. Also, integrating faculty and students in this task will give them the opportunity to work in a very applied project.  </w:t>
            </w:r>
          </w:p>
        </w:tc>
      </w:tr>
      <w:tr w:rsidR="009C3294" w:rsidRPr="009B2B1F" w14:paraId="6CD712CF" w14:textId="77777777" w:rsidTr="041A0920">
        <w:trPr>
          <w:trHeight w:val="720"/>
        </w:trPr>
        <w:tc>
          <w:tcPr>
            <w:tcW w:w="2429" w:type="dxa"/>
          </w:tcPr>
          <w:p w14:paraId="6FE14F6D" w14:textId="773E20B4" w:rsidR="009C3294" w:rsidRDefault="009C3294" w:rsidP="00BD6803">
            <w:pPr>
              <w:rPr>
                <w:rFonts w:ascii="Georgia" w:hAnsi="Georgia"/>
                <w:szCs w:val="24"/>
              </w:rPr>
            </w:pPr>
            <w:r>
              <w:rPr>
                <w:rFonts w:ascii="Georgia" w:hAnsi="Georgia"/>
                <w:szCs w:val="24"/>
              </w:rPr>
              <w:t>Brinn McDowell</w:t>
            </w:r>
          </w:p>
        </w:tc>
        <w:tc>
          <w:tcPr>
            <w:tcW w:w="8361" w:type="dxa"/>
          </w:tcPr>
          <w:p w14:paraId="31B0F5EB" w14:textId="5F565688" w:rsidR="009C3294" w:rsidRPr="009B2B1F" w:rsidRDefault="2C4FAF91" w:rsidP="2C4FAF91">
            <w:pPr>
              <w:rPr>
                <w:rFonts w:ascii="Georgia" w:hAnsi="Georgia"/>
              </w:rPr>
            </w:pPr>
            <w:r w:rsidRPr="2C4FAF91">
              <w:rPr>
                <w:rFonts w:ascii="Georgia" w:hAnsi="Georgia"/>
              </w:rPr>
              <w:t xml:space="preserve">I really like this recommendation, and think it is necessary to making sure buildings are as efficient for the University as possible. I also like the possible student involvement to help with professional relationships of faculty and staff.  The models will help to ensure the most accurate data, and call for a possible expansion to other buildings. Innovation is key to improvement. </w:t>
            </w:r>
          </w:p>
        </w:tc>
      </w:tr>
      <w:tr w:rsidR="009C3294" w:rsidRPr="009B2B1F" w14:paraId="55BD0728" w14:textId="77777777" w:rsidTr="041A0920">
        <w:trPr>
          <w:trHeight w:val="720"/>
        </w:trPr>
        <w:tc>
          <w:tcPr>
            <w:tcW w:w="2429" w:type="dxa"/>
          </w:tcPr>
          <w:p w14:paraId="00B25E4A" w14:textId="10EF9DAF" w:rsidR="009C3294" w:rsidRDefault="009C3294" w:rsidP="00BD6803">
            <w:pPr>
              <w:rPr>
                <w:rFonts w:ascii="Georgia" w:hAnsi="Georgia"/>
                <w:szCs w:val="24"/>
              </w:rPr>
            </w:pPr>
            <w:r>
              <w:rPr>
                <w:rFonts w:ascii="Georgia" w:hAnsi="Georgia"/>
                <w:szCs w:val="24"/>
              </w:rPr>
              <w:t>Peter Davis</w:t>
            </w:r>
          </w:p>
        </w:tc>
        <w:tc>
          <w:tcPr>
            <w:tcW w:w="8361" w:type="dxa"/>
          </w:tcPr>
          <w:p w14:paraId="55D7E019" w14:textId="1CBE97A7" w:rsidR="009C3294" w:rsidRPr="009B2B1F" w:rsidRDefault="00AB0E95" w:rsidP="00BD6803">
            <w:pPr>
              <w:rPr>
                <w:rFonts w:ascii="Georgia" w:hAnsi="Georgia"/>
                <w:szCs w:val="24"/>
              </w:rPr>
            </w:pPr>
            <w:r>
              <w:rPr>
                <w:rFonts w:ascii="Georgia" w:hAnsi="Georgia"/>
                <w:szCs w:val="24"/>
              </w:rPr>
              <w:t>I think this is a great opportunity for student/faculty/professional relations. It may be worthwhile to set up a ‘special topics’ (--498) course or a for-credit research project to guide and encourage student participation.</w:t>
            </w:r>
          </w:p>
        </w:tc>
      </w:tr>
      <w:tr w:rsidR="009C3294" w:rsidRPr="009B2B1F" w14:paraId="352ED47F" w14:textId="77777777" w:rsidTr="041A0920">
        <w:trPr>
          <w:trHeight w:val="720"/>
        </w:trPr>
        <w:tc>
          <w:tcPr>
            <w:tcW w:w="2429" w:type="dxa"/>
          </w:tcPr>
          <w:p w14:paraId="05D89737" w14:textId="44900819" w:rsidR="009C3294" w:rsidRDefault="009C3294" w:rsidP="00BD6803">
            <w:pPr>
              <w:rPr>
                <w:rFonts w:ascii="Georgia" w:hAnsi="Georgia"/>
                <w:szCs w:val="24"/>
              </w:rPr>
            </w:pPr>
            <w:r>
              <w:rPr>
                <w:rFonts w:ascii="Georgia" w:hAnsi="Georgia"/>
                <w:szCs w:val="24"/>
              </w:rPr>
              <w:t>Matthew Gold</w:t>
            </w:r>
          </w:p>
        </w:tc>
        <w:tc>
          <w:tcPr>
            <w:tcW w:w="8361" w:type="dxa"/>
          </w:tcPr>
          <w:p w14:paraId="612DCD6E" w14:textId="03431B1B" w:rsidR="009C3294" w:rsidRPr="009B2B1F" w:rsidRDefault="5817303A" w:rsidP="5817303A">
            <w:pPr>
              <w:rPr>
                <w:rFonts w:ascii="Georgia" w:hAnsi="Georgia"/>
              </w:rPr>
            </w:pPr>
            <w:r w:rsidRPr="5817303A">
              <w:rPr>
                <w:rFonts w:ascii="Georgia" w:hAnsi="Georgia"/>
              </w:rPr>
              <w:t>I support this recommendation in that it’s a way to get an idea of how well campus energy codes are being met. If there is a concerning trend in our findings there may be more work to be done on other buildings on campus. In addition, this project gives valuable student experience.</w:t>
            </w:r>
          </w:p>
        </w:tc>
      </w:tr>
      <w:tr w:rsidR="009C3294" w:rsidRPr="009B2B1F" w14:paraId="448EAFFD" w14:textId="77777777" w:rsidTr="041A0920">
        <w:trPr>
          <w:trHeight w:val="720"/>
        </w:trPr>
        <w:tc>
          <w:tcPr>
            <w:tcW w:w="2429" w:type="dxa"/>
          </w:tcPr>
          <w:p w14:paraId="6266BC5B" w14:textId="32633A7B" w:rsidR="009C3294" w:rsidRDefault="009C3294" w:rsidP="00BD6803">
            <w:pPr>
              <w:rPr>
                <w:rFonts w:ascii="Georgia" w:hAnsi="Georgia"/>
                <w:szCs w:val="24"/>
              </w:rPr>
            </w:pPr>
          </w:p>
        </w:tc>
        <w:tc>
          <w:tcPr>
            <w:tcW w:w="8361" w:type="dxa"/>
          </w:tcPr>
          <w:p w14:paraId="1A54DC28" w14:textId="77777777" w:rsidR="009C3294" w:rsidRPr="009B2B1F" w:rsidRDefault="009C3294" w:rsidP="00BD6803">
            <w:pPr>
              <w:rPr>
                <w:rFonts w:ascii="Georgia" w:hAnsi="Georgia"/>
                <w:szCs w:val="24"/>
              </w:rPr>
            </w:pPr>
          </w:p>
        </w:tc>
      </w:tr>
      <w:tr w:rsidR="009C3294" w:rsidRPr="009B2B1F" w14:paraId="1A45C5EB" w14:textId="77777777" w:rsidTr="041A0920">
        <w:trPr>
          <w:trHeight w:val="720"/>
        </w:trPr>
        <w:tc>
          <w:tcPr>
            <w:tcW w:w="2429" w:type="dxa"/>
          </w:tcPr>
          <w:p w14:paraId="0C547836" w14:textId="23C740C0" w:rsidR="009C3294" w:rsidRDefault="009C3294" w:rsidP="00BD6803">
            <w:pPr>
              <w:rPr>
                <w:rFonts w:ascii="Georgia" w:hAnsi="Georgia"/>
                <w:szCs w:val="24"/>
              </w:rPr>
            </w:pPr>
          </w:p>
        </w:tc>
        <w:tc>
          <w:tcPr>
            <w:tcW w:w="8361" w:type="dxa"/>
          </w:tcPr>
          <w:p w14:paraId="1F946079" w14:textId="77777777" w:rsidR="009C3294" w:rsidRPr="009B2B1F" w:rsidRDefault="009C3294" w:rsidP="00BD6803">
            <w:pPr>
              <w:rPr>
                <w:rFonts w:ascii="Georgia" w:hAnsi="Georgia"/>
                <w:szCs w:val="24"/>
              </w:rPr>
            </w:pPr>
          </w:p>
        </w:tc>
      </w:tr>
    </w:tbl>
    <w:p w14:paraId="5CA767D4" w14:textId="77777777" w:rsidR="00BD6803" w:rsidRPr="009B2B1F" w:rsidRDefault="00BD6803" w:rsidP="00BD6803">
      <w:pPr>
        <w:spacing w:after="0" w:line="240" w:lineRule="auto"/>
        <w:rPr>
          <w:rFonts w:ascii="Georgia" w:hAnsi="Georgia"/>
          <w:szCs w:val="24"/>
        </w:rPr>
      </w:pPr>
    </w:p>
    <w:p w14:paraId="1D47255B" w14:textId="77777777" w:rsidR="009B2B1F" w:rsidRPr="009B2B1F" w:rsidRDefault="009B2B1F" w:rsidP="009B2B1F">
      <w:pPr>
        <w:spacing w:after="0" w:line="240" w:lineRule="auto"/>
        <w:rPr>
          <w:rFonts w:ascii="Georgia" w:hAnsi="Georgia"/>
          <w:szCs w:val="24"/>
        </w:rPr>
      </w:pPr>
      <w:r>
        <w:rPr>
          <w:rFonts w:ascii="Georgia" w:hAnsi="Georgia"/>
          <w:szCs w:val="24"/>
        </w:rPr>
        <w:t>Further explanation and b</w:t>
      </w:r>
      <w:r w:rsidRPr="009B2B1F">
        <w:rPr>
          <w:rFonts w:ascii="Georgia" w:hAnsi="Georgia"/>
          <w:szCs w:val="24"/>
        </w:rPr>
        <w:t xml:space="preserve">ackground (can be supplied in an attachment): </w:t>
      </w:r>
    </w:p>
    <w:p w14:paraId="4D70D8C4" w14:textId="77777777" w:rsidR="009B2B1F" w:rsidRDefault="009B2B1F" w:rsidP="00BD6803">
      <w:pPr>
        <w:spacing w:after="0" w:line="240" w:lineRule="auto"/>
        <w:rPr>
          <w:rFonts w:ascii="Georgia" w:hAnsi="Georgia"/>
          <w:szCs w:val="24"/>
        </w:rPr>
      </w:pPr>
    </w:p>
    <w:p w14:paraId="7D38C6B1" w14:textId="77777777" w:rsidR="009B2B1F" w:rsidRDefault="009B2B1F" w:rsidP="00BD6803">
      <w:pPr>
        <w:spacing w:after="0" w:line="240" w:lineRule="auto"/>
        <w:rPr>
          <w:rFonts w:ascii="Georgia" w:hAnsi="Georgia"/>
          <w:szCs w:val="24"/>
        </w:rPr>
      </w:pPr>
    </w:p>
    <w:p w14:paraId="062B7F4C" w14:textId="77777777" w:rsidR="009B2B1F" w:rsidRDefault="009B2B1F" w:rsidP="00BD6803">
      <w:pPr>
        <w:spacing w:after="0" w:line="240" w:lineRule="auto"/>
        <w:rPr>
          <w:rFonts w:ascii="Georgia" w:hAnsi="Georgia"/>
          <w:szCs w:val="24"/>
        </w:rPr>
      </w:pPr>
    </w:p>
    <w:p w14:paraId="4DBF37FD" w14:textId="77777777" w:rsidR="009B2B1F" w:rsidRDefault="009B2B1F" w:rsidP="00BD6803">
      <w:pPr>
        <w:spacing w:after="0" w:line="240" w:lineRule="auto"/>
        <w:rPr>
          <w:rFonts w:ascii="Georgia" w:hAnsi="Georgia"/>
          <w:szCs w:val="24"/>
        </w:rPr>
      </w:pPr>
    </w:p>
    <w:p w14:paraId="3BD3B349" w14:textId="77777777" w:rsidR="00BD6803" w:rsidRPr="009B2B1F" w:rsidRDefault="009B2B1F" w:rsidP="00BD6803">
      <w:pPr>
        <w:spacing w:after="0" w:line="240" w:lineRule="auto"/>
        <w:rPr>
          <w:rFonts w:ascii="Georgia" w:hAnsi="Georgia"/>
          <w:szCs w:val="24"/>
        </w:rPr>
      </w:pPr>
      <w:r>
        <w:rPr>
          <w:rFonts w:ascii="Georgia" w:hAnsi="Georgia"/>
          <w:szCs w:val="24"/>
        </w:rPr>
        <w:t>Comments from consultation g</w:t>
      </w:r>
      <w:r w:rsidR="00BD6803" w:rsidRPr="009B2B1F">
        <w:rPr>
          <w:rFonts w:ascii="Georgia" w:hAnsi="Georgia"/>
          <w:szCs w:val="24"/>
        </w:rPr>
        <w:t>roup (if any</w:t>
      </w:r>
      <w:r w:rsidR="00FF3581" w:rsidRPr="009B2B1F">
        <w:rPr>
          <w:rFonts w:ascii="Georgia" w:hAnsi="Georgia"/>
          <w:szCs w:val="24"/>
        </w:rPr>
        <w:t>;</w:t>
      </w:r>
      <w:r w:rsidR="00BD6803" w:rsidRPr="009B2B1F">
        <w:rPr>
          <w:rFonts w:ascii="Georgia" w:hAnsi="Georgia"/>
          <w:szCs w:val="24"/>
        </w:rPr>
        <w:t xml:space="preserve"> </w:t>
      </w:r>
      <w:r w:rsidR="00FF3581" w:rsidRPr="009B2B1F">
        <w:rPr>
          <w:rFonts w:ascii="Georgia" w:hAnsi="Georgia"/>
          <w:szCs w:val="24"/>
        </w:rPr>
        <w:t xml:space="preserve">these </w:t>
      </w:r>
      <w:r w:rsidR="00BD6803" w:rsidRPr="009B2B1F">
        <w:rPr>
          <w:rFonts w:ascii="Georgia" w:hAnsi="Georgia"/>
          <w:szCs w:val="24"/>
        </w:rPr>
        <w:t>can be anonymous):</w:t>
      </w:r>
    </w:p>
    <w:p w14:paraId="4391D135" w14:textId="77777777" w:rsidR="00BD6803" w:rsidRPr="009B2B1F" w:rsidRDefault="00BD6803" w:rsidP="00BD6803">
      <w:pPr>
        <w:spacing w:after="0" w:line="240" w:lineRule="auto"/>
        <w:rPr>
          <w:rFonts w:ascii="Georgia" w:hAnsi="Georgia"/>
          <w:szCs w:val="24"/>
        </w:rPr>
      </w:pPr>
    </w:p>
    <w:p w14:paraId="4C13C85A" w14:textId="77777777" w:rsidR="00BD6803" w:rsidRPr="009B2B1F" w:rsidRDefault="00BD6803" w:rsidP="00BD6803">
      <w:pPr>
        <w:spacing w:after="0" w:line="240" w:lineRule="auto"/>
        <w:rPr>
          <w:rFonts w:ascii="Georgia" w:hAnsi="Georgia"/>
          <w:szCs w:val="24"/>
        </w:rPr>
      </w:pPr>
    </w:p>
    <w:p w14:paraId="2DFA0654" w14:textId="77777777" w:rsidR="00BD6803" w:rsidRPr="009B2B1F" w:rsidRDefault="00BD6803" w:rsidP="00BD6803">
      <w:pPr>
        <w:spacing w:after="0" w:line="240" w:lineRule="auto"/>
        <w:rPr>
          <w:rFonts w:ascii="Georgia" w:hAnsi="Georgia"/>
          <w:szCs w:val="24"/>
        </w:rPr>
      </w:pPr>
    </w:p>
    <w:p w14:paraId="6BD191FD" w14:textId="77777777" w:rsidR="00BD6803" w:rsidRPr="009B2B1F" w:rsidRDefault="00BD6803" w:rsidP="00BD6803">
      <w:pPr>
        <w:spacing w:after="0" w:line="240" w:lineRule="auto"/>
        <w:rPr>
          <w:rFonts w:ascii="Georgia" w:hAnsi="Georgia"/>
          <w:szCs w:val="24"/>
        </w:rPr>
      </w:pPr>
    </w:p>
    <w:p w14:paraId="61DA9011" w14:textId="77777777" w:rsidR="00BD6803" w:rsidRDefault="00BD6803" w:rsidP="00BD6803">
      <w:pPr>
        <w:spacing w:after="0" w:line="240" w:lineRule="auto"/>
        <w:rPr>
          <w:rFonts w:ascii="Georgia" w:hAnsi="Georgia"/>
          <w:szCs w:val="24"/>
        </w:rPr>
      </w:pPr>
    </w:p>
    <w:p w14:paraId="7F7D6D03" w14:textId="77777777" w:rsidR="00BD6803" w:rsidRPr="009B2B1F" w:rsidRDefault="00BD6803">
      <w:pPr>
        <w:rPr>
          <w:rFonts w:ascii="Georgia" w:hAnsi="Georgia"/>
          <w:szCs w:val="24"/>
        </w:rPr>
      </w:pPr>
    </w:p>
    <w:sectPr w:rsidR="00BD6803" w:rsidRPr="009B2B1F"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A4C"/>
    <w:multiLevelType w:val="hybridMultilevel"/>
    <w:tmpl w:val="74A2C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02B5C"/>
    <w:rsid w:val="0012307B"/>
    <w:rsid w:val="00184EB5"/>
    <w:rsid w:val="001A4E71"/>
    <w:rsid w:val="00290AA5"/>
    <w:rsid w:val="0029188C"/>
    <w:rsid w:val="00392A10"/>
    <w:rsid w:val="00405D6B"/>
    <w:rsid w:val="005D7DEA"/>
    <w:rsid w:val="006432D0"/>
    <w:rsid w:val="006A7046"/>
    <w:rsid w:val="007049BD"/>
    <w:rsid w:val="008403E8"/>
    <w:rsid w:val="00962854"/>
    <w:rsid w:val="00987F23"/>
    <w:rsid w:val="00996BFF"/>
    <w:rsid w:val="009B2B1F"/>
    <w:rsid w:val="009B64B0"/>
    <w:rsid w:val="009C3294"/>
    <w:rsid w:val="00A67677"/>
    <w:rsid w:val="00AB0E95"/>
    <w:rsid w:val="00B0471F"/>
    <w:rsid w:val="00BD6803"/>
    <w:rsid w:val="00D02435"/>
    <w:rsid w:val="00D376BF"/>
    <w:rsid w:val="00E35764"/>
    <w:rsid w:val="00F0386E"/>
    <w:rsid w:val="00FF3581"/>
    <w:rsid w:val="041A0920"/>
    <w:rsid w:val="06661C49"/>
    <w:rsid w:val="10E8313C"/>
    <w:rsid w:val="12330B0A"/>
    <w:rsid w:val="2C4FAF91"/>
    <w:rsid w:val="3269A668"/>
    <w:rsid w:val="39F07CB0"/>
    <w:rsid w:val="4D14BC61"/>
    <w:rsid w:val="4F957620"/>
    <w:rsid w:val="5817303A"/>
    <w:rsid w:val="592ADD45"/>
    <w:rsid w:val="718A8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C72A"/>
  <w15:docId w15:val="{9FFE5023-81F1-4C67-9A98-C900383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2</cp:revision>
  <dcterms:created xsi:type="dcterms:W3CDTF">2021-02-11T15:13:00Z</dcterms:created>
  <dcterms:modified xsi:type="dcterms:W3CDTF">2021-02-11T15:13:00Z</dcterms:modified>
</cp:coreProperties>
</file>