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B8A4EF" w14:textId="48B3672F" w:rsidR="003E4C15" w:rsidRPr="003E4C15" w:rsidRDefault="003E4C15" w:rsidP="005A7DAF">
      <w:pPr>
        <w:rPr>
          <w:u w:val="single"/>
        </w:rPr>
      </w:pPr>
      <w:r w:rsidRPr="003E4C15">
        <w:rPr>
          <w:u w:val="single"/>
        </w:rPr>
        <w:t>Summary</w:t>
      </w:r>
    </w:p>
    <w:p w14:paraId="0AA4936A" w14:textId="421ABC5A" w:rsidR="005A7DAF" w:rsidRDefault="009C1758" w:rsidP="005A7DAF">
      <w:r>
        <w:t xml:space="preserve">Improvements were made to the mechanical bay space in September of 2023. The space houses 12 freezers </w:t>
      </w:r>
      <w:r w:rsidR="00384429">
        <w:t>including 4 ultralow -80°C units but previously had no air conditioning or cooling system</w:t>
      </w:r>
      <w:r>
        <w:t xml:space="preserve">. </w:t>
      </w:r>
      <w:r w:rsidR="00384429">
        <w:t>A new air conditioning system was implemented as well as e</w:t>
      </w:r>
      <w:r>
        <w:t>lectrical capacity expanded</w:t>
      </w:r>
      <w:r w:rsidR="00384429">
        <w:t xml:space="preserve"> by the facilities and services</w:t>
      </w:r>
      <w:r w:rsidR="005A7DAF">
        <w:t xml:space="preserve"> department. To update and improve building infrastructure for the sustainable and energy efficient storage of critical research samples, two (2-ton and 5-ton) high-efficiency American Standard air conditioning units and a 95% efficient American Standard furnace were installed at the Pest Management Laboratory by UIUC F&amp;S trades. Material costs include the air handler units, condensing units, refrigeration lines and insulation, ductwork, furnace, PVC flue pipe, electrical panels, wiring raceways, disconnects, switches, receptacles, and thermostats. The total labor, materials, and contractor costs exceeded the SSC award by $1,156.03, which was offset by PRI Facilities. Ultimately, improved temperature moderation from high efficiency HVAC equipment will significantly decrease energy consumption and increase the lab’s sustainability.</w:t>
      </w:r>
    </w:p>
    <w:p w14:paraId="3325DE0B" w14:textId="39B04F8C" w:rsidR="005A7DAF" w:rsidRPr="003E4C15" w:rsidRDefault="005A7DAF" w:rsidP="005A7DAF">
      <w:pPr>
        <w:rPr>
          <w:rFonts w:ascii="Times New Roman" w:eastAsia="Times New Roman" w:hAnsi="Times New Roman" w:cs="Times New Roman"/>
          <w:kern w:val="0"/>
          <w:sz w:val="24"/>
          <w:szCs w:val="24"/>
          <w:u w:val="single"/>
          <w14:ligatures w14:val="none"/>
        </w:rPr>
      </w:pPr>
      <w:r w:rsidRPr="003E4C15">
        <w:rPr>
          <w:u w:val="single"/>
        </w:rPr>
        <w:t xml:space="preserve"> Budget &amp; Costs</w:t>
      </w:r>
    </w:p>
    <w:tbl>
      <w:tblPr>
        <w:tblW w:w="7313" w:type="dxa"/>
        <w:jc w:val="center"/>
        <w:shd w:val="clear" w:color="auto" w:fill="FFFFFF"/>
        <w:tblCellMar>
          <w:left w:w="0" w:type="dxa"/>
          <w:right w:w="0" w:type="dxa"/>
        </w:tblCellMar>
        <w:tblLook w:val="04A0" w:firstRow="1" w:lastRow="0" w:firstColumn="1" w:lastColumn="0" w:noHBand="0" w:noVBand="1"/>
      </w:tblPr>
      <w:tblGrid>
        <w:gridCol w:w="1413"/>
        <w:gridCol w:w="1413"/>
        <w:gridCol w:w="1506"/>
        <w:gridCol w:w="1755"/>
        <w:gridCol w:w="1226"/>
      </w:tblGrid>
      <w:tr w:rsidR="005A7DAF" w:rsidRPr="005A7DAF" w14:paraId="4477075C" w14:textId="77777777" w:rsidTr="003E4C15">
        <w:trPr>
          <w:trHeight w:val="315"/>
          <w:jc w:val="center"/>
        </w:trPr>
        <w:tc>
          <w:tcPr>
            <w:tcW w:w="1413" w:type="dxa"/>
            <w:tcBorders>
              <w:top w:val="single" w:sz="8" w:space="0" w:color="000000"/>
              <w:left w:val="single" w:sz="8" w:space="0" w:color="000000"/>
              <w:bottom w:val="single" w:sz="8" w:space="0" w:color="000000"/>
              <w:right w:val="single" w:sz="8" w:space="0" w:color="000000"/>
            </w:tcBorders>
            <w:shd w:val="clear" w:color="auto" w:fill="FFFFFF"/>
          </w:tcPr>
          <w:p w14:paraId="145392B1" w14:textId="4F44110F" w:rsidR="005A7DAF" w:rsidRPr="005A7DAF" w:rsidRDefault="005A7DAF" w:rsidP="005A7DAF">
            <w:pPr>
              <w:spacing w:after="0" w:line="240" w:lineRule="auto"/>
              <w:jc w:val="center"/>
              <w:rPr>
                <w:rFonts w:ascii="Arial" w:eastAsia="Times New Roman" w:hAnsi="Arial" w:cs="Arial"/>
                <w:b/>
                <w:bCs/>
                <w:color w:val="000000"/>
                <w:kern w:val="0"/>
                <w:sz w:val="20"/>
                <w:szCs w:val="20"/>
                <w:bdr w:val="none" w:sz="0" w:space="0" w:color="auto" w:frame="1"/>
                <w14:ligatures w14:val="none"/>
              </w:rPr>
            </w:pPr>
            <w:r>
              <w:rPr>
                <w:rFonts w:ascii="Arial" w:eastAsia="Times New Roman" w:hAnsi="Arial" w:cs="Arial"/>
                <w:b/>
                <w:bCs/>
                <w:color w:val="000000"/>
                <w:kern w:val="0"/>
                <w:sz w:val="20"/>
                <w:szCs w:val="20"/>
                <w:bdr w:val="none" w:sz="0" w:space="0" w:color="auto" w:frame="1"/>
                <w14:ligatures w14:val="none"/>
              </w:rPr>
              <w:t>SSC Budget</w:t>
            </w:r>
          </w:p>
        </w:tc>
        <w:tc>
          <w:tcPr>
            <w:tcW w:w="14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EC4266F" w14:textId="08D5FCE5" w:rsidR="005A7DAF" w:rsidRPr="005A7DAF" w:rsidRDefault="005A7DAF" w:rsidP="005A7DAF">
            <w:pPr>
              <w:spacing w:after="0" w:line="240" w:lineRule="auto"/>
              <w:jc w:val="center"/>
              <w:rPr>
                <w:rFonts w:ascii="Aptos" w:eastAsia="Times New Roman" w:hAnsi="Aptos" w:cs="Segoe UI"/>
                <w:color w:val="000000"/>
                <w:kern w:val="0"/>
                <w14:ligatures w14:val="none"/>
              </w:rPr>
            </w:pPr>
            <w:r w:rsidRPr="005A7DAF">
              <w:rPr>
                <w:rFonts w:ascii="Arial" w:eastAsia="Times New Roman" w:hAnsi="Arial" w:cs="Arial"/>
                <w:b/>
                <w:bCs/>
                <w:color w:val="000000"/>
                <w:kern w:val="0"/>
                <w:sz w:val="20"/>
                <w:szCs w:val="20"/>
                <w:bdr w:val="none" w:sz="0" w:space="0" w:color="auto" w:frame="1"/>
                <w14:ligatures w14:val="none"/>
              </w:rPr>
              <w:t>Labor Cost</w:t>
            </w:r>
          </w:p>
        </w:tc>
        <w:tc>
          <w:tcPr>
            <w:tcW w:w="150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6035361" w14:textId="77777777" w:rsidR="005A7DAF" w:rsidRPr="005A7DAF" w:rsidRDefault="005A7DAF" w:rsidP="005A7DAF">
            <w:pPr>
              <w:spacing w:after="0" w:line="240" w:lineRule="auto"/>
              <w:jc w:val="center"/>
              <w:rPr>
                <w:rFonts w:ascii="Aptos" w:eastAsia="Times New Roman" w:hAnsi="Aptos" w:cs="Segoe UI"/>
                <w:color w:val="000000"/>
                <w:kern w:val="0"/>
                <w14:ligatures w14:val="none"/>
              </w:rPr>
            </w:pPr>
            <w:r w:rsidRPr="005A7DAF">
              <w:rPr>
                <w:rFonts w:ascii="Arial" w:eastAsia="Times New Roman" w:hAnsi="Arial" w:cs="Arial"/>
                <w:b/>
                <w:bCs/>
                <w:color w:val="000000"/>
                <w:kern w:val="0"/>
                <w:sz w:val="20"/>
                <w:szCs w:val="20"/>
                <w:bdr w:val="none" w:sz="0" w:space="0" w:color="auto" w:frame="1"/>
                <w14:ligatures w14:val="none"/>
              </w:rPr>
              <w:t>Material Cost</w:t>
            </w:r>
          </w:p>
        </w:tc>
        <w:tc>
          <w:tcPr>
            <w:tcW w:w="175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8A28F05" w14:textId="77777777" w:rsidR="005A7DAF" w:rsidRPr="005A7DAF" w:rsidRDefault="005A7DAF" w:rsidP="005A7DAF">
            <w:pPr>
              <w:spacing w:after="0" w:line="240" w:lineRule="auto"/>
              <w:jc w:val="center"/>
              <w:rPr>
                <w:rFonts w:ascii="Aptos" w:eastAsia="Times New Roman" w:hAnsi="Aptos" w:cs="Segoe UI"/>
                <w:color w:val="000000"/>
                <w:kern w:val="0"/>
                <w14:ligatures w14:val="none"/>
              </w:rPr>
            </w:pPr>
            <w:r w:rsidRPr="005A7DAF">
              <w:rPr>
                <w:rFonts w:ascii="Arial" w:eastAsia="Times New Roman" w:hAnsi="Arial" w:cs="Arial"/>
                <w:b/>
                <w:bCs/>
                <w:color w:val="000000"/>
                <w:kern w:val="0"/>
                <w:sz w:val="20"/>
                <w:szCs w:val="20"/>
                <w:bdr w:val="none" w:sz="0" w:space="0" w:color="auto" w:frame="1"/>
                <w14:ligatures w14:val="none"/>
              </w:rPr>
              <w:t>Contractor Cost</w:t>
            </w:r>
          </w:p>
        </w:tc>
        <w:tc>
          <w:tcPr>
            <w:tcW w:w="122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F55AA66" w14:textId="2611AAAD" w:rsidR="005A7DAF" w:rsidRPr="005A7DAF" w:rsidRDefault="005A7DAF" w:rsidP="005A7DAF">
            <w:pPr>
              <w:spacing w:after="0" w:line="240" w:lineRule="auto"/>
              <w:jc w:val="center"/>
              <w:rPr>
                <w:rFonts w:ascii="Aptos" w:eastAsia="Times New Roman" w:hAnsi="Aptos" w:cs="Segoe UI"/>
                <w:color w:val="000000"/>
                <w:kern w:val="0"/>
                <w14:ligatures w14:val="none"/>
              </w:rPr>
            </w:pPr>
            <w:r w:rsidRPr="005A7DAF">
              <w:rPr>
                <w:rFonts w:ascii="Arial" w:eastAsia="Times New Roman" w:hAnsi="Arial" w:cs="Arial"/>
                <w:b/>
                <w:bCs/>
                <w:color w:val="000000"/>
                <w:kern w:val="0"/>
                <w:sz w:val="20"/>
                <w:szCs w:val="20"/>
                <w:bdr w:val="none" w:sz="0" w:space="0" w:color="auto" w:frame="1"/>
                <w14:ligatures w14:val="none"/>
              </w:rPr>
              <w:t>Total</w:t>
            </w:r>
            <w:r>
              <w:rPr>
                <w:rFonts w:ascii="Arial" w:eastAsia="Times New Roman" w:hAnsi="Arial" w:cs="Arial"/>
                <w:b/>
                <w:bCs/>
                <w:color w:val="000000"/>
                <w:kern w:val="0"/>
                <w:sz w:val="20"/>
                <w:szCs w:val="20"/>
                <w:bdr w:val="none" w:sz="0" w:space="0" w:color="auto" w:frame="1"/>
                <w14:ligatures w14:val="none"/>
              </w:rPr>
              <w:t xml:space="preserve"> Cost</w:t>
            </w:r>
          </w:p>
        </w:tc>
      </w:tr>
      <w:tr w:rsidR="005A7DAF" w:rsidRPr="005A7DAF" w14:paraId="668D1957" w14:textId="77777777" w:rsidTr="003E4C15">
        <w:trPr>
          <w:trHeight w:val="315"/>
          <w:jc w:val="center"/>
        </w:trPr>
        <w:tc>
          <w:tcPr>
            <w:tcW w:w="1413" w:type="dxa"/>
            <w:tcBorders>
              <w:top w:val="nil"/>
              <w:left w:val="single" w:sz="8" w:space="0" w:color="auto"/>
              <w:bottom w:val="single" w:sz="8" w:space="0" w:color="auto"/>
              <w:right w:val="single" w:sz="8" w:space="0" w:color="auto"/>
            </w:tcBorders>
            <w:shd w:val="clear" w:color="auto" w:fill="FFFFFF"/>
          </w:tcPr>
          <w:p w14:paraId="65418D2E" w14:textId="4FB4AC4B" w:rsidR="005A7DAF" w:rsidRPr="005A7DAF" w:rsidRDefault="005A7DAF" w:rsidP="005A7DAF">
            <w:pPr>
              <w:spacing w:after="0" w:line="240" w:lineRule="auto"/>
              <w:jc w:val="center"/>
              <w:rPr>
                <w:rFonts w:ascii="Aptos Narrow" w:eastAsia="Times New Roman" w:hAnsi="Aptos Narrow" w:cs="Segoe UI"/>
                <w:b/>
                <w:bCs/>
                <w:color w:val="000000"/>
                <w:kern w:val="0"/>
                <w:bdr w:val="none" w:sz="0" w:space="0" w:color="auto" w:frame="1"/>
                <w14:ligatures w14:val="none"/>
              </w:rPr>
            </w:pPr>
            <w:r>
              <w:rPr>
                <w:rFonts w:ascii="Aptos Narrow" w:eastAsia="Times New Roman" w:hAnsi="Aptos Narrow" w:cs="Segoe UI"/>
                <w:b/>
                <w:bCs/>
                <w:color w:val="000000"/>
                <w:kern w:val="0"/>
                <w:bdr w:val="none" w:sz="0" w:space="0" w:color="auto" w:frame="1"/>
                <w14:ligatures w14:val="none"/>
              </w:rPr>
              <w:t>$50,000.00</w:t>
            </w:r>
          </w:p>
        </w:tc>
        <w:tc>
          <w:tcPr>
            <w:tcW w:w="141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25623B73" w14:textId="652F5E4D" w:rsidR="005A7DAF" w:rsidRPr="005A7DAF" w:rsidRDefault="005A7DAF" w:rsidP="005A7DAF">
            <w:pPr>
              <w:spacing w:after="0" w:line="240" w:lineRule="auto"/>
              <w:jc w:val="center"/>
              <w:rPr>
                <w:rFonts w:ascii="Aptos" w:eastAsia="Times New Roman" w:hAnsi="Aptos" w:cs="Segoe UI"/>
                <w:color w:val="000000"/>
                <w:kern w:val="0"/>
                <w14:ligatures w14:val="none"/>
              </w:rPr>
            </w:pPr>
            <w:r w:rsidRPr="005A7DAF">
              <w:rPr>
                <w:rFonts w:ascii="Aptos Narrow" w:eastAsia="Times New Roman" w:hAnsi="Aptos Narrow" w:cs="Segoe UI"/>
                <w:b/>
                <w:bCs/>
                <w:color w:val="000000"/>
                <w:kern w:val="0"/>
                <w:bdr w:val="none" w:sz="0" w:space="0" w:color="auto" w:frame="1"/>
                <w14:ligatures w14:val="none"/>
              </w:rPr>
              <w:t>$33,750.51</w:t>
            </w:r>
          </w:p>
        </w:tc>
        <w:tc>
          <w:tcPr>
            <w:tcW w:w="15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448F7B40" w14:textId="77777777" w:rsidR="005A7DAF" w:rsidRPr="005A7DAF" w:rsidRDefault="005A7DAF" w:rsidP="005A7DAF">
            <w:pPr>
              <w:spacing w:after="0" w:line="240" w:lineRule="auto"/>
              <w:jc w:val="center"/>
              <w:rPr>
                <w:rFonts w:ascii="Aptos" w:eastAsia="Times New Roman" w:hAnsi="Aptos" w:cs="Segoe UI"/>
                <w:color w:val="000000"/>
                <w:kern w:val="0"/>
                <w14:ligatures w14:val="none"/>
              </w:rPr>
            </w:pPr>
            <w:r w:rsidRPr="005A7DAF">
              <w:rPr>
                <w:rFonts w:ascii="Aptos Narrow" w:eastAsia="Times New Roman" w:hAnsi="Aptos Narrow" w:cs="Segoe UI"/>
                <w:b/>
                <w:bCs/>
                <w:color w:val="000000"/>
                <w:kern w:val="0"/>
                <w:bdr w:val="none" w:sz="0" w:space="0" w:color="auto" w:frame="1"/>
                <w14:ligatures w14:val="none"/>
              </w:rPr>
              <w:t>$16,648.71</w:t>
            </w:r>
          </w:p>
        </w:tc>
        <w:tc>
          <w:tcPr>
            <w:tcW w:w="17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4F78233C" w14:textId="77777777" w:rsidR="005A7DAF" w:rsidRPr="005A7DAF" w:rsidRDefault="005A7DAF" w:rsidP="005A7DAF">
            <w:pPr>
              <w:spacing w:after="0" w:line="240" w:lineRule="auto"/>
              <w:jc w:val="center"/>
              <w:rPr>
                <w:rFonts w:ascii="Aptos" w:eastAsia="Times New Roman" w:hAnsi="Aptos" w:cs="Segoe UI"/>
                <w:color w:val="000000"/>
                <w:kern w:val="0"/>
                <w14:ligatures w14:val="none"/>
              </w:rPr>
            </w:pPr>
            <w:r w:rsidRPr="005A7DAF">
              <w:rPr>
                <w:rFonts w:ascii="Aptos Narrow" w:eastAsia="Times New Roman" w:hAnsi="Aptos Narrow" w:cs="Segoe UI"/>
                <w:b/>
                <w:bCs/>
                <w:color w:val="000000"/>
                <w:kern w:val="0"/>
                <w:bdr w:val="none" w:sz="0" w:space="0" w:color="auto" w:frame="1"/>
                <w14:ligatures w14:val="none"/>
              </w:rPr>
              <w:t>$756.81</w:t>
            </w:r>
          </w:p>
        </w:tc>
        <w:tc>
          <w:tcPr>
            <w:tcW w:w="12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4EEC9E98" w14:textId="77777777" w:rsidR="005A7DAF" w:rsidRPr="005A7DAF" w:rsidRDefault="005A7DAF" w:rsidP="005A7DAF">
            <w:pPr>
              <w:spacing w:after="0" w:line="240" w:lineRule="auto"/>
              <w:jc w:val="center"/>
              <w:rPr>
                <w:rFonts w:ascii="Aptos" w:eastAsia="Times New Roman" w:hAnsi="Aptos" w:cs="Segoe UI"/>
                <w:color w:val="000000"/>
                <w:kern w:val="0"/>
                <w14:ligatures w14:val="none"/>
              </w:rPr>
            </w:pPr>
            <w:r w:rsidRPr="005A7DAF">
              <w:rPr>
                <w:rFonts w:ascii="Aptos Narrow" w:eastAsia="Times New Roman" w:hAnsi="Aptos Narrow" w:cs="Segoe UI"/>
                <w:b/>
                <w:bCs/>
                <w:color w:val="000000"/>
                <w:kern w:val="0"/>
                <w:bdr w:val="none" w:sz="0" w:space="0" w:color="auto" w:frame="1"/>
                <w14:ligatures w14:val="none"/>
              </w:rPr>
              <w:t>$51,156.03</w:t>
            </w:r>
          </w:p>
        </w:tc>
      </w:tr>
    </w:tbl>
    <w:p w14:paraId="5DC80F14" w14:textId="258A4E1E" w:rsidR="003E4C15" w:rsidRPr="003E4C15" w:rsidRDefault="003E4C15" w:rsidP="005A7DAF">
      <w:pPr>
        <w:rPr>
          <w:u w:val="single"/>
        </w:rPr>
      </w:pPr>
      <w:r w:rsidRPr="003E4C15">
        <w:rPr>
          <w:u w:val="single"/>
        </w:rPr>
        <w:t>Media</w:t>
      </w:r>
    </w:p>
    <w:p w14:paraId="54722BF6" w14:textId="5EF75685" w:rsidR="005A7DAF" w:rsidRDefault="003E4C15" w:rsidP="003E4C15">
      <w:pPr>
        <w:jc w:val="center"/>
      </w:pPr>
      <w:r w:rsidRPr="003E4C15">
        <w:rPr>
          <w:noProof/>
        </w:rPr>
        <w:drawing>
          <wp:inline distT="0" distB="0" distL="0" distR="0" wp14:anchorId="5AEC9CD6" wp14:editId="3B03E601">
            <wp:extent cx="5514108" cy="4135581"/>
            <wp:effectExtent l="0" t="0" r="0" b="0"/>
            <wp:docPr id="68967874" name="Picture 1" descr="A room with many boxes and box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67874" name="Picture 1" descr="A room with many boxes and boxes&#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45744" cy="4159308"/>
                    </a:xfrm>
                    <a:prstGeom prst="rect">
                      <a:avLst/>
                    </a:prstGeom>
                    <a:noFill/>
                    <a:ln>
                      <a:noFill/>
                    </a:ln>
                  </pic:spPr>
                </pic:pic>
              </a:graphicData>
            </a:graphic>
          </wp:inline>
        </w:drawing>
      </w:r>
    </w:p>
    <w:p w14:paraId="066E095A" w14:textId="0096D47E" w:rsidR="000C0CB6" w:rsidRPr="003E4C15" w:rsidRDefault="003D1725" w:rsidP="003E4C15">
      <w:pPr>
        <w:jc w:val="center"/>
      </w:pPr>
      <w:r>
        <w:t xml:space="preserve">Air conditioning system installed in the Pest Management / Kinney Laboratory rm 109. </w:t>
      </w:r>
    </w:p>
    <w:sectPr w:rsidR="000C0CB6" w:rsidRPr="003E4C1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C00695" w14:textId="77777777" w:rsidR="00806F94" w:rsidRDefault="00806F94" w:rsidP="003E4C15">
      <w:pPr>
        <w:spacing w:after="0" w:line="240" w:lineRule="auto"/>
      </w:pPr>
      <w:r>
        <w:separator/>
      </w:r>
    </w:p>
  </w:endnote>
  <w:endnote w:type="continuationSeparator" w:id="0">
    <w:p w14:paraId="7B5E44D0" w14:textId="77777777" w:rsidR="00806F94" w:rsidRDefault="00806F94" w:rsidP="003E4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67B363" w14:textId="77777777" w:rsidR="00806F94" w:rsidRDefault="00806F94" w:rsidP="003E4C15">
      <w:pPr>
        <w:spacing w:after="0" w:line="240" w:lineRule="auto"/>
      </w:pPr>
      <w:r>
        <w:separator/>
      </w:r>
    </w:p>
  </w:footnote>
  <w:footnote w:type="continuationSeparator" w:id="0">
    <w:p w14:paraId="290B7463" w14:textId="77777777" w:rsidR="00806F94" w:rsidRDefault="00806F94" w:rsidP="003E4C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F6DBF" w14:textId="77777777" w:rsidR="003E4C15" w:rsidRDefault="003E4C15" w:rsidP="003E4C15">
    <w:pPr>
      <w:jc w:val="center"/>
    </w:pPr>
    <w:r>
      <w:t>Wildlife Veterinary Epidemiology Laboratory Student Sustainability Project</w:t>
    </w:r>
  </w:p>
  <w:p w14:paraId="5DF213F0" w14:textId="7294BD87" w:rsidR="003E4C15" w:rsidRDefault="00055D7C" w:rsidP="003E4C15">
    <w:pPr>
      <w:jc w:val="center"/>
    </w:pPr>
    <w:r>
      <w:t>Final</w:t>
    </w:r>
    <w:r w:rsidR="003E4C15">
      <w:t xml:space="preserve"> Report – Fall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AzMjE2M7AwtzA0sLBQ0lEKTi0uzszPAykwrAUAn8hdrCwAAAA="/>
  </w:docVars>
  <w:rsids>
    <w:rsidRoot w:val="009C1758"/>
    <w:rsid w:val="00055D7C"/>
    <w:rsid w:val="000C0CB6"/>
    <w:rsid w:val="00384429"/>
    <w:rsid w:val="003D1725"/>
    <w:rsid w:val="003E4C15"/>
    <w:rsid w:val="004371FB"/>
    <w:rsid w:val="005905E0"/>
    <w:rsid w:val="005A7DAF"/>
    <w:rsid w:val="005F5182"/>
    <w:rsid w:val="00806F94"/>
    <w:rsid w:val="00832A1E"/>
    <w:rsid w:val="008C6AA2"/>
    <w:rsid w:val="00902B86"/>
    <w:rsid w:val="009C1758"/>
    <w:rsid w:val="00AC435E"/>
    <w:rsid w:val="00AF4653"/>
    <w:rsid w:val="00E55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F9EE1"/>
  <w15:chartTrackingRefBased/>
  <w15:docId w15:val="{1BA31C6F-0665-4805-A41A-20A93C23C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17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17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17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17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17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17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17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17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17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7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17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17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17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17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17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17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17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1758"/>
    <w:rPr>
      <w:rFonts w:eastAsiaTheme="majorEastAsia" w:cstheme="majorBidi"/>
      <w:color w:val="272727" w:themeColor="text1" w:themeTint="D8"/>
    </w:rPr>
  </w:style>
  <w:style w:type="paragraph" w:styleId="Title">
    <w:name w:val="Title"/>
    <w:basedOn w:val="Normal"/>
    <w:next w:val="Normal"/>
    <w:link w:val="TitleChar"/>
    <w:uiPriority w:val="10"/>
    <w:qFormat/>
    <w:rsid w:val="009C17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17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17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17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1758"/>
    <w:pPr>
      <w:spacing w:before="160"/>
      <w:jc w:val="center"/>
    </w:pPr>
    <w:rPr>
      <w:i/>
      <w:iCs/>
      <w:color w:val="404040" w:themeColor="text1" w:themeTint="BF"/>
    </w:rPr>
  </w:style>
  <w:style w:type="character" w:customStyle="1" w:styleId="QuoteChar">
    <w:name w:val="Quote Char"/>
    <w:basedOn w:val="DefaultParagraphFont"/>
    <w:link w:val="Quote"/>
    <w:uiPriority w:val="29"/>
    <w:rsid w:val="009C1758"/>
    <w:rPr>
      <w:i/>
      <w:iCs/>
      <w:color w:val="404040" w:themeColor="text1" w:themeTint="BF"/>
    </w:rPr>
  </w:style>
  <w:style w:type="paragraph" w:styleId="ListParagraph">
    <w:name w:val="List Paragraph"/>
    <w:basedOn w:val="Normal"/>
    <w:uiPriority w:val="34"/>
    <w:qFormat/>
    <w:rsid w:val="009C1758"/>
    <w:pPr>
      <w:ind w:left="720"/>
      <w:contextualSpacing/>
    </w:pPr>
  </w:style>
  <w:style w:type="character" w:styleId="IntenseEmphasis">
    <w:name w:val="Intense Emphasis"/>
    <w:basedOn w:val="DefaultParagraphFont"/>
    <w:uiPriority w:val="21"/>
    <w:qFormat/>
    <w:rsid w:val="009C1758"/>
    <w:rPr>
      <w:i/>
      <w:iCs/>
      <w:color w:val="0F4761" w:themeColor="accent1" w:themeShade="BF"/>
    </w:rPr>
  </w:style>
  <w:style w:type="paragraph" w:styleId="IntenseQuote">
    <w:name w:val="Intense Quote"/>
    <w:basedOn w:val="Normal"/>
    <w:next w:val="Normal"/>
    <w:link w:val="IntenseQuoteChar"/>
    <w:uiPriority w:val="30"/>
    <w:qFormat/>
    <w:rsid w:val="009C17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1758"/>
    <w:rPr>
      <w:i/>
      <w:iCs/>
      <w:color w:val="0F4761" w:themeColor="accent1" w:themeShade="BF"/>
    </w:rPr>
  </w:style>
  <w:style w:type="character" w:styleId="IntenseReference">
    <w:name w:val="Intense Reference"/>
    <w:basedOn w:val="DefaultParagraphFont"/>
    <w:uiPriority w:val="32"/>
    <w:qFormat/>
    <w:rsid w:val="009C1758"/>
    <w:rPr>
      <w:b/>
      <w:bCs/>
      <w:smallCaps/>
      <w:color w:val="0F4761" w:themeColor="accent1" w:themeShade="BF"/>
      <w:spacing w:val="5"/>
    </w:rPr>
  </w:style>
  <w:style w:type="paragraph" w:customStyle="1" w:styleId="xmsonormal">
    <w:name w:val="x_msonormal"/>
    <w:basedOn w:val="Normal"/>
    <w:rsid w:val="005A7DA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5A7DAF"/>
    <w:rPr>
      <w:color w:val="467886" w:themeColor="hyperlink"/>
      <w:u w:val="single"/>
    </w:rPr>
  </w:style>
  <w:style w:type="character" w:styleId="UnresolvedMention">
    <w:name w:val="Unresolved Mention"/>
    <w:basedOn w:val="DefaultParagraphFont"/>
    <w:uiPriority w:val="99"/>
    <w:semiHidden/>
    <w:unhideWhenUsed/>
    <w:rsid w:val="005A7DAF"/>
    <w:rPr>
      <w:color w:val="605E5C"/>
      <w:shd w:val="clear" w:color="auto" w:fill="E1DFDD"/>
    </w:rPr>
  </w:style>
  <w:style w:type="paragraph" w:styleId="Header">
    <w:name w:val="header"/>
    <w:basedOn w:val="Normal"/>
    <w:link w:val="HeaderChar"/>
    <w:uiPriority w:val="99"/>
    <w:unhideWhenUsed/>
    <w:rsid w:val="003E4C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C15"/>
  </w:style>
  <w:style w:type="paragraph" w:styleId="Footer">
    <w:name w:val="footer"/>
    <w:basedOn w:val="Normal"/>
    <w:link w:val="FooterChar"/>
    <w:uiPriority w:val="99"/>
    <w:unhideWhenUsed/>
    <w:rsid w:val="003E4C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6640208">
      <w:bodyDiv w:val="1"/>
      <w:marLeft w:val="0"/>
      <w:marRight w:val="0"/>
      <w:marTop w:val="0"/>
      <w:marBottom w:val="0"/>
      <w:divBdr>
        <w:top w:val="none" w:sz="0" w:space="0" w:color="auto"/>
        <w:left w:val="none" w:sz="0" w:space="0" w:color="auto"/>
        <w:bottom w:val="none" w:sz="0" w:space="0" w:color="auto"/>
        <w:right w:val="none" w:sz="0" w:space="0" w:color="auto"/>
      </w:divBdr>
    </w:div>
    <w:div w:id="1216505562">
      <w:bodyDiv w:val="1"/>
      <w:marLeft w:val="0"/>
      <w:marRight w:val="0"/>
      <w:marTop w:val="0"/>
      <w:marBottom w:val="0"/>
      <w:divBdr>
        <w:top w:val="none" w:sz="0" w:space="0" w:color="auto"/>
        <w:left w:val="none" w:sz="0" w:space="0" w:color="auto"/>
        <w:bottom w:val="none" w:sz="0" w:space="0" w:color="auto"/>
        <w:right w:val="none" w:sz="0" w:space="0" w:color="auto"/>
      </w:divBdr>
    </w:div>
    <w:div w:id="166928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207</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Evan</dc:creator>
  <cp:keywords/>
  <dc:description/>
  <cp:lastModifiedBy>London, Evan</cp:lastModifiedBy>
  <cp:revision>5</cp:revision>
  <dcterms:created xsi:type="dcterms:W3CDTF">2024-09-12T14:19:00Z</dcterms:created>
  <dcterms:modified xsi:type="dcterms:W3CDTF">2024-09-12T15:41:00Z</dcterms:modified>
</cp:coreProperties>
</file>