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7441" w14:textId="77777777" w:rsidR="00EA253C" w:rsidRDefault="00EA253C" w:rsidP="00A76556">
      <w:pPr>
        <w:rPr>
          <w:rStyle w:val="IntenseEmphasis"/>
          <w:rFonts w:cstheme="minorHAnsi"/>
          <w:b/>
          <w:i w:val="0"/>
          <w:color w:val="000000" w:themeColor="text1"/>
          <w:sz w:val="28"/>
          <w:szCs w:val="28"/>
        </w:rPr>
      </w:pPr>
    </w:p>
    <w:p w14:paraId="3777154D" w14:textId="65369037"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w:t>
      </w:r>
      <w:proofErr w:type="gramStart"/>
      <w:r>
        <w:rPr>
          <w:bCs/>
        </w:rPr>
        <w:t>case by case</w:t>
      </w:r>
      <w:proofErr w:type="gramEnd"/>
      <w:r>
        <w:rPr>
          <w:bCs/>
        </w:rPr>
        <w:t xml:space="preserve"> basis. </w:t>
      </w:r>
    </w:p>
    <w:p w14:paraId="2D2003CA" w14:textId="6C0B3214"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3F444166"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380190">
        <w:t>0339</w:t>
      </w:r>
      <w:r w:rsidR="008F5F61">
        <w:t xml:space="preserve"> </w:t>
      </w:r>
      <w:r w:rsidR="00156022">
        <w:t xml:space="preserve">Temple </w:t>
      </w:r>
      <w:proofErr w:type="spellStart"/>
      <w:r w:rsidR="00156022">
        <w:t>Hoyne</w:t>
      </w:r>
      <w:proofErr w:type="spellEnd"/>
      <w:r w:rsidR="00156022">
        <w:t xml:space="preserve"> Buell Hall – DDC Upgrade of Room Equipment</w:t>
      </w:r>
    </w:p>
    <w:p w14:paraId="5D1DE41F" w14:textId="7CB6A210" w:rsidR="002E5AB5" w:rsidRPr="002E5AB5" w:rsidRDefault="00D10E51" w:rsidP="00E4055F">
      <w:r>
        <w:rPr>
          <w:b/>
        </w:rPr>
        <w:t>Total Amount Requested from SSC:</w:t>
      </w:r>
      <w:r w:rsidR="002E5AB5">
        <w:t xml:space="preserve"> </w:t>
      </w:r>
      <w:r w:rsidR="00DD7443">
        <w:t>$150,000</w:t>
      </w:r>
    </w:p>
    <w:p w14:paraId="7920B7A9" w14:textId="61E2F036" w:rsidR="002A4D1F" w:rsidRDefault="002E5AB5" w:rsidP="00E4055F">
      <w:r>
        <w:rPr>
          <w:b/>
        </w:rPr>
        <w:t xml:space="preserve">Primary Project Leader Name &amp; Email: </w:t>
      </w:r>
      <w:r w:rsidR="00D10E51" w:rsidRPr="00D10E51">
        <w:t xml:space="preserve"> </w:t>
      </w:r>
      <w:r w:rsidR="00D10E51">
        <w:t xml:space="preserve"> </w:t>
      </w:r>
      <w:r w:rsidR="00DD7443">
        <w:t xml:space="preserve">Dylan Peplinskie - </w:t>
      </w:r>
      <w:hyperlink r:id="rId9" w:history="1">
        <w:r w:rsidR="00DD7443" w:rsidRPr="002E2BF3">
          <w:rPr>
            <w:rStyle w:val="Hyperlink"/>
          </w:rPr>
          <w:t>peplidal@illinois.edu</w:t>
        </w:r>
      </w:hyperlink>
      <w:r w:rsidR="00DD7443">
        <w:t xml:space="preserve"> </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10107301" w:rsidR="007764F6" w:rsidRDefault="00D81F4C" w:rsidP="00E4055F">
            <w:pPr>
              <w:rPr>
                <w:b/>
              </w:rPr>
            </w:pPr>
            <w:r>
              <w:rPr>
                <w:b/>
              </w:rPr>
              <w:t xml:space="preserve">An HVAC controls upgrade at Temple </w:t>
            </w:r>
            <w:proofErr w:type="spellStart"/>
            <w:r>
              <w:rPr>
                <w:b/>
              </w:rPr>
              <w:t>Hoyne</w:t>
            </w:r>
            <w:proofErr w:type="spellEnd"/>
            <w:r>
              <w:rPr>
                <w:b/>
              </w:rPr>
              <w:t xml:space="preserve"> Buell Hall to reduce building energy footprint and increase indoor air quality for students and staff.  Currently the room level HVAC equipment at TBH is outdated and failing.  Failed equipment cause an increase in excess heating/cooling throughout the year which reduces comfort level and results in large energy costs.  This project will replace these controllers with digital Siemens controllers which allow more functionality to reduce airflow and better control space conditions.</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5A26395B" w:rsidR="00D10E51" w:rsidRDefault="00DD7443" w:rsidP="00E4055F">
            <w:pP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178F4DB0" w:rsidR="00D10E51" w:rsidRDefault="00DD7443" w:rsidP="00E4055F">
            <w:r>
              <w:t>Dylan Peplinskie</w:t>
            </w:r>
          </w:p>
        </w:tc>
        <w:tc>
          <w:tcPr>
            <w:tcW w:w="3597" w:type="dxa"/>
          </w:tcPr>
          <w:p w14:paraId="5C12C619" w14:textId="60B2A31E" w:rsidR="00D10E51" w:rsidRDefault="00DD7443" w:rsidP="00E4055F">
            <w:pPr>
              <w:cnfStyle w:val="000000100000" w:firstRow="0" w:lastRow="0" w:firstColumn="0" w:lastColumn="0" w:oddVBand="0" w:evenVBand="0" w:oddHBand="1" w:evenHBand="0" w:firstRowFirstColumn="0" w:firstRowLastColumn="0" w:lastRowFirstColumn="0" w:lastRowLastColumn="0"/>
            </w:pPr>
            <w:r>
              <w:t>Utilities and Energy Services</w:t>
            </w:r>
          </w:p>
        </w:tc>
        <w:tc>
          <w:tcPr>
            <w:tcW w:w="3597" w:type="dxa"/>
          </w:tcPr>
          <w:p w14:paraId="574699A7" w14:textId="1F47F40C" w:rsidR="00D10E51" w:rsidRDefault="00655A73" w:rsidP="00E4055F">
            <w:pPr>
              <w:cnfStyle w:val="000000100000" w:firstRow="0" w:lastRow="0" w:firstColumn="0" w:lastColumn="0" w:oddVBand="0" w:evenVBand="0" w:oddHBand="1" w:evenHBand="0" w:firstRowFirstColumn="0" w:firstRowLastColumn="0" w:lastRowFirstColumn="0" w:lastRowLastColumn="0"/>
            </w:pPr>
            <w:hyperlink r:id="rId10" w:history="1">
              <w:r w:rsidR="00DD7443" w:rsidRPr="002E2BF3">
                <w:rPr>
                  <w:rStyle w:val="Hyperlink"/>
                </w:rPr>
                <w:t>peplidal@illinois.edu</w:t>
              </w:r>
            </w:hyperlink>
            <w:r w:rsidR="00DD7443">
              <w:t xml:space="preserve"> </w:t>
            </w:r>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659472EF" w:rsidR="00D10E51" w:rsidRDefault="00DD7443" w:rsidP="00E4055F">
            <w:r>
              <w:t>David Hardin</w:t>
            </w:r>
          </w:p>
        </w:tc>
        <w:tc>
          <w:tcPr>
            <w:tcW w:w="3597" w:type="dxa"/>
          </w:tcPr>
          <w:p w14:paraId="210090E7" w14:textId="310123E7" w:rsidR="00D10E51" w:rsidRDefault="00DD7443" w:rsidP="00E4055F">
            <w:pPr>
              <w:cnfStyle w:val="000000000000" w:firstRow="0" w:lastRow="0" w:firstColumn="0" w:lastColumn="0" w:oddVBand="0" w:evenVBand="0" w:oddHBand="0" w:evenHBand="0" w:firstRowFirstColumn="0" w:firstRowLastColumn="0" w:lastRowFirstColumn="0" w:lastRowLastColumn="0"/>
            </w:pPr>
            <w:r>
              <w:t>Utilities and Energy Services</w:t>
            </w:r>
          </w:p>
        </w:tc>
        <w:tc>
          <w:tcPr>
            <w:tcW w:w="3597" w:type="dxa"/>
          </w:tcPr>
          <w:p w14:paraId="2DC3BB9F" w14:textId="2A716164" w:rsidR="00D10E51" w:rsidRDefault="00655A73" w:rsidP="00E4055F">
            <w:pPr>
              <w:cnfStyle w:val="000000000000" w:firstRow="0" w:lastRow="0" w:firstColumn="0" w:lastColumn="0" w:oddVBand="0" w:evenVBand="0" w:oddHBand="0" w:evenHBand="0" w:firstRowFirstColumn="0" w:firstRowLastColumn="0" w:lastRowFirstColumn="0" w:lastRowLastColumn="0"/>
            </w:pPr>
            <w:hyperlink r:id="rId11" w:history="1">
              <w:r w:rsidR="00DD7443" w:rsidRPr="002E2BF3">
                <w:rPr>
                  <w:rStyle w:val="Hyperlink"/>
                </w:rPr>
                <w:t>dwhardin@illinois.edu</w:t>
              </w:r>
            </w:hyperlink>
            <w:r w:rsidR="00DD7443">
              <w:t xml:space="preserve"> </w:t>
            </w:r>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797D397B" w:rsidR="00D10E51" w:rsidRDefault="00DD7443" w:rsidP="00E4055F">
            <w:r>
              <w:t>Justin Brooks</w:t>
            </w:r>
          </w:p>
        </w:tc>
        <w:tc>
          <w:tcPr>
            <w:tcW w:w="3597" w:type="dxa"/>
          </w:tcPr>
          <w:p w14:paraId="55AAF18A" w14:textId="2A976106" w:rsidR="00D10E51" w:rsidRDefault="00DD7443" w:rsidP="00E4055F">
            <w:pPr>
              <w:cnfStyle w:val="000000100000" w:firstRow="0" w:lastRow="0" w:firstColumn="0" w:lastColumn="0" w:oddVBand="0" w:evenVBand="0" w:oddHBand="1" w:evenHBand="0" w:firstRowFirstColumn="0" w:firstRowLastColumn="0" w:lastRowFirstColumn="0" w:lastRowLastColumn="0"/>
            </w:pPr>
            <w:r>
              <w:t>Utilities and Energy Services</w:t>
            </w:r>
          </w:p>
        </w:tc>
        <w:tc>
          <w:tcPr>
            <w:tcW w:w="3597" w:type="dxa"/>
          </w:tcPr>
          <w:p w14:paraId="1A01284E" w14:textId="29427180" w:rsidR="00D10E51" w:rsidRDefault="00655A73" w:rsidP="00E4055F">
            <w:pPr>
              <w:cnfStyle w:val="000000100000" w:firstRow="0" w:lastRow="0" w:firstColumn="0" w:lastColumn="0" w:oddVBand="0" w:evenVBand="0" w:oddHBand="1" w:evenHBand="0" w:firstRowFirstColumn="0" w:firstRowLastColumn="0" w:lastRowFirstColumn="0" w:lastRowLastColumn="0"/>
            </w:pPr>
            <w:hyperlink r:id="rId12" w:history="1">
              <w:r w:rsidR="00DD7443" w:rsidRPr="002E2BF3">
                <w:rPr>
                  <w:rStyle w:val="Hyperlink"/>
                </w:rPr>
                <w:t>jdb@illinois.edu</w:t>
              </w:r>
            </w:hyperlink>
            <w:r w:rsidR="00DD7443">
              <w:t xml:space="preserve"> </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236557F6" w:rsidR="00D10E51" w:rsidRDefault="00DD7443" w:rsidP="00E4055F">
            <w:r>
              <w:t>William Shafer</w:t>
            </w:r>
          </w:p>
        </w:tc>
        <w:tc>
          <w:tcPr>
            <w:tcW w:w="3597" w:type="dxa"/>
          </w:tcPr>
          <w:p w14:paraId="78B900C6" w14:textId="07993423" w:rsidR="00D10E51" w:rsidRDefault="00DD7443" w:rsidP="00E4055F">
            <w:pPr>
              <w:cnfStyle w:val="000000000000" w:firstRow="0" w:lastRow="0" w:firstColumn="0" w:lastColumn="0" w:oddVBand="0" w:evenVBand="0" w:oddHBand="0" w:evenHBand="0" w:firstRowFirstColumn="0" w:firstRowLastColumn="0" w:lastRowFirstColumn="0" w:lastRowLastColumn="0"/>
            </w:pPr>
            <w:r>
              <w:t>Utilities and Energy Services</w:t>
            </w:r>
          </w:p>
        </w:tc>
        <w:tc>
          <w:tcPr>
            <w:tcW w:w="3597" w:type="dxa"/>
          </w:tcPr>
          <w:p w14:paraId="6C5FAA2E" w14:textId="47B011D1" w:rsidR="00D10E51" w:rsidRDefault="00655A73" w:rsidP="00E4055F">
            <w:pPr>
              <w:cnfStyle w:val="000000000000" w:firstRow="0" w:lastRow="0" w:firstColumn="0" w:lastColumn="0" w:oddVBand="0" w:evenVBand="0" w:oddHBand="0" w:evenHBand="0" w:firstRowFirstColumn="0" w:firstRowLastColumn="0" w:lastRowFirstColumn="0" w:lastRowLastColumn="0"/>
            </w:pPr>
            <w:hyperlink r:id="rId13" w:history="1">
              <w:r w:rsidR="00DD7443" w:rsidRPr="002E2BF3">
                <w:rPr>
                  <w:rStyle w:val="Hyperlink"/>
                </w:rPr>
                <w:t>wshafer@illinois.edu</w:t>
              </w:r>
            </w:hyperlink>
            <w:r w:rsidR="00DD7443">
              <w:t xml:space="preserve"> </w:t>
            </w: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528BF17C" w:rsidR="00D10E51" w:rsidRDefault="00DD7443" w:rsidP="00E4055F">
            <w:r>
              <w:t>Harold Gross</w:t>
            </w:r>
          </w:p>
        </w:tc>
        <w:tc>
          <w:tcPr>
            <w:tcW w:w="3597" w:type="dxa"/>
          </w:tcPr>
          <w:p w14:paraId="43154CC1" w14:textId="37D2DBCE" w:rsidR="00D10E51" w:rsidRDefault="00DD7443" w:rsidP="00E4055F">
            <w:pPr>
              <w:cnfStyle w:val="000000100000" w:firstRow="0" w:lastRow="0" w:firstColumn="0" w:lastColumn="0" w:oddVBand="0" w:evenVBand="0" w:oddHBand="1" w:evenHBand="0" w:firstRowFirstColumn="0" w:firstRowLastColumn="0" w:lastRowFirstColumn="0" w:lastRowLastColumn="0"/>
            </w:pPr>
            <w:r>
              <w:t>Utilities and Energy Services</w:t>
            </w:r>
          </w:p>
        </w:tc>
        <w:tc>
          <w:tcPr>
            <w:tcW w:w="3597" w:type="dxa"/>
          </w:tcPr>
          <w:p w14:paraId="232E5EF5" w14:textId="2D4A6449" w:rsidR="00D10E51" w:rsidRDefault="00655A73" w:rsidP="00E4055F">
            <w:pPr>
              <w:cnfStyle w:val="000000100000" w:firstRow="0" w:lastRow="0" w:firstColumn="0" w:lastColumn="0" w:oddVBand="0" w:evenVBand="0" w:oddHBand="1" w:evenHBand="0" w:firstRowFirstColumn="0" w:firstRowLastColumn="0" w:lastRowFirstColumn="0" w:lastRowLastColumn="0"/>
            </w:pPr>
            <w:hyperlink r:id="rId14" w:history="1">
              <w:r w:rsidR="00DD7443" w:rsidRPr="002E2BF3">
                <w:rPr>
                  <w:rStyle w:val="Hyperlink"/>
                </w:rPr>
                <w:t>hagross@illinois.edu</w:t>
              </w:r>
            </w:hyperlink>
            <w:r w:rsidR="00DD7443">
              <w:t xml:space="preserve"> </w:t>
            </w: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02C2A7DA" w:rsidR="00674803" w:rsidRDefault="00DD7443"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00ADF7D8" w:rsidR="00674803" w:rsidRDefault="00DD7443"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2D09BBF1" w:rsidR="00674803" w:rsidRDefault="00DD7443"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697BC5F0" w:rsidR="00674803" w:rsidRDefault="00DD7443"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6E7313E1" w:rsidR="00674803" w:rsidRDefault="00156022"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0FAB2F59" w14:textId="028975A6"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3F742A95" w14:textId="6F3B57E1" w:rsidR="00956302" w:rsidRPr="00655A73" w:rsidRDefault="00D81F4C" w:rsidP="00E42E81">
            <w:pPr>
              <w:rPr>
                <w:bCs/>
              </w:rPr>
            </w:pPr>
            <w:r w:rsidRPr="00655A73">
              <w:rPr>
                <w:bCs/>
              </w:rPr>
              <w:t xml:space="preserve">Upon receipt of material, we expect this project to take less than a year to complete.  There are 98 variable air boxes in the building which will have their existing pneumatic controls replaced with direct digital controllers.  </w:t>
            </w:r>
          </w:p>
          <w:p w14:paraId="18322D8C" w14:textId="77777777" w:rsidR="00D81F4C" w:rsidRPr="00655A73" w:rsidRDefault="00D81F4C" w:rsidP="00E42E81">
            <w:pPr>
              <w:rPr>
                <w:bCs/>
              </w:rPr>
            </w:pPr>
          </w:p>
          <w:p w14:paraId="02DFECF8" w14:textId="76A48795" w:rsidR="00D81F4C" w:rsidRPr="00E42E81" w:rsidRDefault="00D81F4C" w:rsidP="00E42E81">
            <w:pPr>
              <w:rPr>
                <w:b/>
              </w:rPr>
            </w:pPr>
            <w:r w:rsidRPr="00655A73">
              <w:rPr>
                <w:bCs/>
              </w:rPr>
              <w:t xml:space="preserve">This project will be separated into two phases, one for each of the air supply units in the building.  The first </w:t>
            </w:r>
            <w:r w:rsidR="00030592" w:rsidRPr="00655A73">
              <w:rPr>
                <w:bCs/>
              </w:rPr>
              <w:t xml:space="preserve">milestone will be to replace the controllers on all VAVs which are served by AHU-1.  The second milestone will be to replace all VAVs served by AHU-2.  Each milestone will be reached once the new controller, </w:t>
            </w:r>
            <w:r w:rsidR="00030592" w:rsidRPr="00655A73">
              <w:rPr>
                <w:bCs/>
              </w:rPr>
              <w:lastRenderedPageBreak/>
              <w:t>damper actuator, valve actuators, and thermostats are installed, operational and the old equipment removed.</w:t>
            </w:r>
            <w:r w:rsidR="00030592">
              <w:rPr>
                <w:b/>
              </w:rPr>
              <w:t xml:space="preserve"> </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156022">
        <w:trPr>
          <w:trHeight w:val="332"/>
        </w:trPr>
        <w:tc>
          <w:tcPr>
            <w:tcW w:w="10790" w:type="dxa"/>
            <w:shd w:val="clear" w:color="auto" w:fill="auto"/>
          </w:tcPr>
          <w:p w14:paraId="57DD7CE2" w14:textId="77777777" w:rsidR="00241FF5" w:rsidRDefault="00030592" w:rsidP="00190F1C">
            <w:r>
              <w:t>Due to failed equipment</w:t>
            </w:r>
            <w:r w:rsidR="00241FF5">
              <w:t xml:space="preserve"> controllers</w:t>
            </w:r>
            <w:r>
              <w:t>, the room level air supply equipment is not operating efficiently which is causing increased energy costs and reducing occupant comfort.  These controller failures are often not noticed as other equipment is able to mask the issue by excessively cooling or heating the air supplied</w:t>
            </w:r>
            <w:r w:rsidR="00241FF5">
              <w:t xml:space="preserve"> to a space</w:t>
            </w:r>
            <w:r>
              <w:t xml:space="preserve">.  This causes excess heating to occur year-round which greatly increases building utility usage, and sometimes results in offices and classrooms being too hot or too cold depending on the time of year.  This project will replace </w:t>
            </w:r>
            <w:r w:rsidR="00241FF5">
              <w:t>all</w:t>
            </w:r>
            <w:r>
              <w:t xml:space="preserve"> the controllers in the building to</w:t>
            </w:r>
            <w:r w:rsidR="00241FF5">
              <w:t xml:space="preserve"> digital to</w:t>
            </w:r>
            <w:r>
              <w:t xml:space="preserve"> ensure the equipment is controlling properly, to reduce the excess energy use.  New</w:t>
            </w:r>
            <w:r w:rsidR="00241FF5">
              <w:t xml:space="preserve">er equipment controls allow for finer control of air supply units and heating valves which will further reduce energy use, </w:t>
            </w:r>
            <w:proofErr w:type="gramStart"/>
            <w:r w:rsidR="00241FF5">
              <w:t>and also</w:t>
            </w:r>
            <w:proofErr w:type="gramEnd"/>
            <w:r w:rsidR="00241FF5">
              <w:t xml:space="preserve"> allows for remote monitoring which will notify Facilities &amp; Services of equipment or controller failure.</w:t>
            </w:r>
          </w:p>
          <w:p w14:paraId="6F66EA7D" w14:textId="77777777" w:rsidR="00241FF5" w:rsidRDefault="00241FF5" w:rsidP="00190F1C"/>
          <w:p w14:paraId="1671F6E5" w14:textId="77777777" w:rsidR="00241FF5" w:rsidRDefault="00241FF5" w:rsidP="00190F1C">
            <w:r>
              <w:t xml:space="preserve">Our project hopes to replace all 98 pneumatic controllers with new Siemens DXR controllers and thermostats.  We will also make necessary piping changes to the perimeter heating coils on the classrooms that are served by AHU-2 in order to fix a </w:t>
            </w:r>
            <w:proofErr w:type="gramStart"/>
            <w:r>
              <w:t>long standing</w:t>
            </w:r>
            <w:proofErr w:type="gramEnd"/>
            <w:r>
              <w:t xml:space="preserve"> issue that caused excess steam usage throughout the year.</w:t>
            </w:r>
          </w:p>
          <w:p w14:paraId="41EB0BCB" w14:textId="77777777" w:rsidR="00241FF5" w:rsidRDefault="00241FF5" w:rsidP="00190F1C"/>
          <w:p w14:paraId="14C71F8E" w14:textId="381D839A" w:rsidR="00241FF5" w:rsidRPr="00241FF5" w:rsidRDefault="00241FF5" w:rsidP="00190F1C">
            <w:r>
              <w:t>We aim to have this project jointly funded between various groups for a total project cost of $600,000, with $150,000 being supplied by the student sustainability committee.  We expect this project to have a payback of roughly 5 years.</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5A715EB5" w14:textId="77777777" w:rsidTr="0097327F">
        <w:tc>
          <w:tcPr>
            <w:tcW w:w="10790" w:type="dxa"/>
          </w:tcPr>
          <w:p w14:paraId="40350AB6" w14:textId="4D59975E" w:rsidR="00241FF5" w:rsidRDefault="00241FF5" w:rsidP="00241FF5">
            <w:r>
              <w:t xml:space="preserve">This work is directly related to the </w:t>
            </w:r>
            <w:proofErr w:type="spellStart"/>
            <w:r>
              <w:t>iCAP</w:t>
            </w:r>
            <w:proofErr w:type="spellEnd"/>
            <w:r>
              <w:t xml:space="preserve"> as this project’s goal is to reduce the University’s overall energy footprint. </w:t>
            </w:r>
          </w:p>
          <w:p w14:paraId="4DE8D12B" w14:textId="77777777" w:rsidR="00241FF5" w:rsidRDefault="00241FF5" w:rsidP="00241FF5"/>
          <w:p w14:paraId="17E58022" w14:textId="55315507" w:rsidR="0097327F" w:rsidRDefault="00241FF5" w:rsidP="00241FF5">
            <w:r>
              <w:t>When complete the buildings energy usage should be lowered to the same values of 201.  This should result in a reduction of steam (</w:t>
            </w:r>
            <w:r w:rsidR="00655A73">
              <w:t>42</w:t>
            </w:r>
            <w:r>
              <w:t>%)</w:t>
            </w:r>
            <w:r w:rsidR="00655A73">
              <w:t xml:space="preserve"> and </w:t>
            </w:r>
            <w:r>
              <w:t>electrical (</w:t>
            </w:r>
            <w:r w:rsidR="00655A73">
              <w:t>11</w:t>
            </w:r>
            <w:r>
              <w:t>%) usage.  These can be measured through the campus billing system, and with today’s utility rates should result in savings of $</w:t>
            </w:r>
            <w:r w:rsidR="00655A73">
              <w:t>97</w:t>
            </w:r>
            <w:r>
              <w:t>,</w:t>
            </w:r>
            <w:r w:rsidR="00655A73">
              <w:t>986</w:t>
            </w:r>
            <w:r>
              <w:t xml:space="preserve"> annually with a total project payback of 5 years.</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156022">
        <w:trPr>
          <w:trHeight w:val="85"/>
        </w:trPr>
        <w:tc>
          <w:tcPr>
            <w:tcW w:w="10790" w:type="dxa"/>
          </w:tcPr>
          <w:p w14:paraId="4169ED4B" w14:textId="6D7AD6CB" w:rsidR="0097327F" w:rsidRDefault="00655A73" w:rsidP="00E4055F">
            <w:r>
              <w:t xml:space="preserve">Students will be benefitted through increased indoor air quality in the building.  </w:t>
            </w:r>
            <w:r>
              <w:t>Newer controls will</w:t>
            </w:r>
            <w:r>
              <w:t xml:space="preserve"> prevent excess heating and cooling throughout the </w:t>
            </w:r>
            <w:r>
              <w:t>year which will</w:t>
            </w:r>
            <w:r>
              <w:t xml:space="preserve"> make office and class spaces more comfortable.</w:t>
            </w:r>
          </w:p>
        </w:tc>
      </w:tr>
    </w:tbl>
    <w:p w14:paraId="59318C90" w14:textId="77777777" w:rsidR="0097327F" w:rsidRDefault="0097327F" w:rsidP="00E4055F"/>
    <w:sectPr w:rsidR="0097327F" w:rsidSect="00103511">
      <w:headerReference w:type="even" r:id="rId15"/>
      <w:headerReference w:type="default" r:id="rId16"/>
      <w:footerReference w:type="even" r:id="rId17"/>
      <w:footerReference w:type="default" r:id="rId18"/>
      <w:head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2159" w14:textId="77777777" w:rsidR="003809D2" w:rsidRDefault="003809D2" w:rsidP="00E4055F">
      <w:r>
        <w:separator/>
      </w:r>
    </w:p>
  </w:endnote>
  <w:endnote w:type="continuationSeparator" w:id="0">
    <w:p w14:paraId="44BE2643" w14:textId="77777777" w:rsidR="003809D2" w:rsidRDefault="003809D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A1A9" w14:textId="77777777" w:rsidR="003809D2" w:rsidRDefault="003809D2" w:rsidP="00E4055F">
      <w:r>
        <w:separator/>
      </w:r>
    </w:p>
  </w:footnote>
  <w:footnote w:type="continuationSeparator" w:id="0">
    <w:p w14:paraId="380A7FE2" w14:textId="77777777" w:rsidR="003809D2" w:rsidRDefault="003809D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EndPr>
      <w:rPr>
        <w:rStyle w:val="PageNumber"/>
      </w:rPr>
    </w:sdtEnd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B5626B"/>
    <w:multiLevelType w:val="hybridMultilevel"/>
    <w:tmpl w:val="CBEC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814F9"/>
    <w:multiLevelType w:val="hybridMultilevel"/>
    <w:tmpl w:val="952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84791">
    <w:abstractNumId w:val="9"/>
  </w:num>
  <w:num w:numId="2" w16cid:durableId="1554654259">
    <w:abstractNumId w:val="8"/>
  </w:num>
  <w:num w:numId="3" w16cid:durableId="405037787">
    <w:abstractNumId w:val="2"/>
  </w:num>
  <w:num w:numId="4" w16cid:durableId="1431506060">
    <w:abstractNumId w:val="10"/>
  </w:num>
  <w:num w:numId="5" w16cid:durableId="1632246133">
    <w:abstractNumId w:val="6"/>
  </w:num>
  <w:num w:numId="6" w16cid:durableId="650446284">
    <w:abstractNumId w:val="0"/>
  </w:num>
  <w:num w:numId="7" w16cid:durableId="1777287510">
    <w:abstractNumId w:val="3"/>
  </w:num>
  <w:num w:numId="8" w16cid:durableId="132715486">
    <w:abstractNumId w:val="1"/>
  </w:num>
  <w:num w:numId="9" w16cid:durableId="292247693">
    <w:abstractNumId w:val="7"/>
  </w:num>
  <w:num w:numId="10" w16cid:durableId="45759062">
    <w:abstractNumId w:val="4"/>
  </w:num>
  <w:num w:numId="11" w16cid:durableId="650522369">
    <w:abstractNumId w:val="5"/>
  </w:num>
  <w:num w:numId="12" w16cid:durableId="99187860">
    <w:abstractNumId w:val="12"/>
  </w:num>
  <w:num w:numId="13" w16cid:durableId="781416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23743"/>
    <w:rsid w:val="00030592"/>
    <w:rsid w:val="000D00AC"/>
    <w:rsid w:val="00103511"/>
    <w:rsid w:val="001120DE"/>
    <w:rsid w:val="00156022"/>
    <w:rsid w:val="00176539"/>
    <w:rsid w:val="00190F1C"/>
    <w:rsid w:val="001B11FC"/>
    <w:rsid w:val="001C57AC"/>
    <w:rsid w:val="001E46D3"/>
    <w:rsid w:val="001F2DFA"/>
    <w:rsid w:val="0021029A"/>
    <w:rsid w:val="00241FF5"/>
    <w:rsid w:val="002525FF"/>
    <w:rsid w:val="002A4D1F"/>
    <w:rsid w:val="002E5AB5"/>
    <w:rsid w:val="0032579B"/>
    <w:rsid w:val="00373E8F"/>
    <w:rsid w:val="00377123"/>
    <w:rsid w:val="00380190"/>
    <w:rsid w:val="003809D2"/>
    <w:rsid w:val="00430F5F"/>
    <w:rsid w:val="00441002"/>
    <w:rsid w:val="004C5B27"/>
    <w:rsid w:val="0050710E"/>
    <w:rsid w:val="005A3952"/>
    <w:rsid w:val="005B1A51"/>
    <w:rsid w:val="005B2BD5"/>
    <w:rsid w:val="005C2B0E"/>
    <w:rsid w:val="0062389D"/>
    <w:rsid w:val="006239F0"/>
    <w:rsid w:val="00655A73"/>
    <w:rsid w:val="00674803"/>
    <w:rsid w:val="006837AD"/>
    <w:rsid w:val="00684706"/>
    <w:rsid w:val="006A1062"/>
    <w:rsid w:val="006C1CC3"/>
    <w:rsid w:val="006D0D65"/>
    <w:rsid w:val="00713840"/>
    <w:rsid w:val="007363C9"/>
    <w:rsid w:val="007764F6"/>
    <w:rsid w:val="007A7412"/>
    <w:rsid w:val="00816DC7"/>
    <w:rsid w:val="00840CF0"/>
    <w:rsid w:val="00886559"/>
    <w:rsid w:val="008B2189"/>
    <w:rsid w:val="008C1D47"/>
    <w:rsid w:val="008F1F6B"/>
    <w:rsid w:val="008F5F61"/>
    <w:rsid w:val="008F7BF7"/>
    <w:rsid w:val="00946198"/>
    <w:rsid w:val="00956302"/>
    <w:rsid w:val="009574D9"/>
    <w:rsid w:val="00972E47"/>
    <w:rsid w:val="0097327F"/>
    <w:rsid w:val="0098050B"/>
    <w:rsid w:val="00984126"/>
    <w:rsid w:val="0098585F"/>
    <w:rsid w:val="00A76556"/>
    <w:rsid w:val="00A80422"/>
    <w:rsid w:val="00AF130D"/>
    <w:rsid w:val="00B44C2E"/>
    <w:rsid w:val="00B80DE2"/>
    <w:rsid w:val="00BC3302"/>
    <w:rsid w:val="00BC6D82"/>
    <w:rsid w:val="00BD3242"/>
    <w:rsid w:val="00BD5070"/>
    <w:rsid w:val="00C54C03"/>
    <w:rsid w:val="00CC50E9"/>
    <w:rsid w:val="00D10E51"/>
    <w:rsid w:val="00D3796C"/>
    <w:rsid w:val="00D57DC2"/>
    <w:rsid w:val="00D81F4C"/>
    <w:rsid w:val="00DB1646"/>
    <w:rsid w:val="00DB2ED2"/>
    <w:rsid w:val="00DD7443"/>
    <w:rsid w:val="00E4055F"/>
    <w:rsid w:val="00E42BE0"/>
    <w:rsid w:val="00E42E81"/>
    <w:rsid w:val="00E54D9C"/>
    <w:rsid w:val="00E56BDE"/>
    <w:rsid w:val="00E7027D"/>
    <w:rsid w:val="00EA253C"/>
    <w:rsid w:val="00EB52EA"/>
    <w:rsid w:val="00F15017"/>
    <w:rsid w:val="00F40D66"/>
    <w:rsid w:val="00F57601"/>
    <w:rsid w:val="00F81CA4"/>
    <w:rsid w:val="00F81EA2"/>
    <w:rsid w:val="00FA2F15"/>
    <w:rsid w:val="00FB5A9D"/>
    <w:rsid w:val="00FC296A"/>
    <w:rsid w:val="00FF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mailto:wshafer@illinois.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stainability-Committee@Illinois.edu" TargetMode="External"/><Relationship Id="rId12" Type="http://schemas.openxmlformats.org/officeDocument/2006/relationships/hyperlink" Target="mailto:jdb@illinois.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hardin@illinois.edu"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peplidal@illinois.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eplidal@illinois.edu" TargetMode="External"/><Relationship Id="rId14" Type="http://schemas.openxmlformats.org/officeDocument/2006/relationships/hyperlink" Target="mailto:hagross@illinois.edu" TargetMode="Externa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60A14-B891-4C0F-9D44-8F2D3CDD89AE}"/>
</file>

<file path=customXml/itemProps2.xml><?xml version="1.0" encoding="utf-8"?>
<ds:datastoreItem xmlns:ds="http://schemas.openxmlformats.org/officeDocument/2006/customXml" ds:itemID="{BBCF67DC-1756-415E-A04E-A04BD00A2549}"/>
</file>

<file path=customXml/itemProps3.xml><?xml version="1.0" encoding="utf-8"?>
<ds:datastoreItem xmlns:ds="http://schemas.openxmlformats.org/officeDocument/2006/customXml" ds:itemID="{3295E964-F09E-48F9-AC87-937E706CB510}"/>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Peplinskie, Dylan</cp:lastModifiedBy>
  <cp:revision>2</cp:revision>
  <cp:lastPrinted>2018-11-05T21:03:00Z</cp:lastPrinted>
  <dcterms:created xsi:type="dcterms:W3CDTF">2023-03-24T16:54:00Z</dcterms:created>
  <dcterms:modified xsi:type="dcterms:W3CDTF">2023-03-24T16:54:00Z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