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64F05" w14:textId="67F4C5B1" w:rsidR="00E4055F" w:rsidRDefault="00E4055F" w:rsidP="00E4055F">
      <w:pPr>
        <w:rPr>
          <w:i/>
        </w:rPr>
      </w:pPr>
      <w:bookmarkStart w:id="0" w:name="_GoBack"/>
      <w:bookmarkEnd w:id="0"/>
      <w:r w:rsidRPr="00DC7C80">
        <w:rPr>
          <w:i/>
        </w:rPr>
        <w:t xml:space="preserve">Please submit this completed application and any relevant supporting documentation by </w:t>
      </w:r>
      <w:r>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Pr="00E5589A">
          <w:rPr>
            <w:rStyle w:val="Hyperlink"/>
            <w:i/>
          </w:rPr>
          <w:t>http://sustainability-committee@illinois.edu.</w:t>
        </w:r>
      </w:hyperlink>
    </w:p>
    <w:p w14:paraId="4C72F495" w14:textId="77777777" w:rsidR="005A3952" w:rsidRDefault="005A3952" w:rsidP="00E4055F">
      <w:pPr>
        <w:rPr>
          <w:i/>
        </w:rPr>
      </w:pPr>
    </w:p>
    <w:p w14:paraId="711DD1D1" w14:textId="4DBDACD0" w:rsidR="005A3952" w:rsidRPr="0098050B" w:rsidRDefault="005A3952" w:rsidP="00E4055F">
      <w:pPr>
        <w:rPr>
          <w:b/>
          <w:sz w:val="28"/>
          <w:szCs w:val="28"/>
        </w:rPr>
      </w:pPr>
      <w:r w:rsidRPr="0098050B">
        <w:rPr>
          <w:b/>
          <w:sz w:val="28"/>
          <w:szCs w:val="28"/>
        </w:rPr>
        <w:t>General Information</w:t>
      </w:r>
    </w:p>
    <w:p w14:paraId="3836E468" w14:textId="77777777" w:rsidR="0098050B" w:rsidRPr="0098050B" w:rsidRDefault="0098050B" w:rsidP="00E4055F">
      <w:pPr>
        <w:rPr>
          <w:b/>
        </w:rPr>
      </w:pPr>
    </w:p>
    <w:p w14:paraId="20072907" w14:textId="5F6CAC56" w:rsidR="005A3952" w:rsidRDefault="005A3952" w:rsidP="00E6697A">
      <w:r>
        <w:t>Project Name:</w:t>
      </w:r>
      <w:r w:rsidR="00E6697A">
        <w:t xml:space="preserve"> </w:t>
      </w:r>
      <w:r w:rsidR="00E6697A" w:rsidRPr="00E6697A">
        <w:t>E2E Paradigm for Food Waste to Biofuel</w:t>
      </w:r>
      <w:r w:rsidR="00E6697A">
        <w:t xml:space="preserve"> and Biomaterial</w:t>
      </w:r>
    </w:p>
    <w:p w14:paraId="34510D50" w14:textId="77777777" w:rsidR="00103511" w:rsidRDefault="00103511" w:rsidP="00E4055F"/>
    <w:p w14:paraId="009B750B" w14:textId="07BFEBD6" w:rsidR="005A3952" w:rsidRDefault="005A3952" w:rsidP="00E4055F">
      <w:r>
        <w:t>Total Amount Requested from SSC:</w:t>
      </w:r>
      <w:r w:rsidR="00E6697A">
        <w:t xml:space="preserve"> $9500</w:t>
      </w:r>
    </w:p>
    <w:p w14:paraId="24789320" w14:textId="77777777" w:rsidR="00103511" w:rsidRDefault="00103511" w:rsidP="00E4055F"/>
    <w:p w14:paraId="39E555D9" w14:textId="0466F853" w:rsidR="0098050B" w:rsidRDefault="005A3952" w:rsidP="00E4055F">
      <w:r>
        <w:t>Project Topic Areas</w:t>
      </w:r>
      <w:r w:rsidR="0098050B">
        <w:t xml:space="preserve">: </w:t>
      </w:r>
      <w:r w:rsidR="0098050B">
        <w:fldChar w:fldCharType="begin">
          <w:ffData>
            <w:name w:val="Check1"/>
            <w:enabled/>
            <w:calcOnExit w:val="0"/>
            <w:checkBox>
              <w:sizeAuto/>
              <w:default w:val="0"/>
            </w:checkBox>
          </w:ffData>
        </w:fldChar>
      </w:r>
      <w:bookmarkStart w:id="1" w:name="Check1"/>
      <w:r w:rsidR="0098050B">
        <w:instrText xml:space="preserve"> FORMCHECKBOX </w:instrText>
      </w:r>
      <w:r w:rsidR="00D87CAA">
        <w:fldChar w:fldCharType="separate"/>
      </w:r>
      <w:r w:rsidR="0098050B">
        <w:fldChar w:fldCharType="end"/>
      </w:r>
      <w:bookmarkEnd w:id="1"/>
      <w:r w:rsidR="0098050B">
        <w:t xml:space="preserve"> Land &amp; Water </w:t>
      </w:r>
      <w:r w:rsidR="0098050B">
        <w:fldChar w:fldCharType="begin">
          <w:ffData>
            <w:name w:val="Check2"/>
            <w:enabled/>
            <w:calcOnExit w:val="0"/>
            <w:checkBox>
              <w:sizeAuto/>
              <w:default w:val="0"/>
            </w:checkBox>
          </w:ffData>
        </w:fldChar>
      </w:r>
      <w:bookmarkStart w:id="2" w:name="Check2"/>
      <w:r w:rsidR="0098050B">
        <w:instrText xml:space="preserve"> FORMCHECKBOX </w:instrText>
      </w:r>
      <w:r w:rsidR="00D87CAA">
        <w:fldChar w:fldCharType="separate"/>
      </w:r>
      <w:r w:rsidR="0098050B">
        <w:fldChar w:fldCharType="end"/>
      </w:r>
      <w:bookmarkEnd w:id="2"/>
      <w:r w:rsidR="0098050B">
        <w:t xml:space="preserve"> Education </w:t>
      </w:r>
      <w:r w:rsidR="000914FC">
        <w:fldChar w:fldCharType="begin">
          <w:ffData>
            <w:name w:val="Check3"/>
            <w:enabled/>
            <w:calcOnExit w:val="0"/>
            <w:checkBox>
              <w:size w:val="20"/>
              <w:default w:val="1"/>
            </w:checkBox>
          </w:ffData>
        </w:fldChar>
      </w:r>
      <w:bookmarkStart w:id="3" w:name="Check3"/>
      <w:r w:rsidR="000914FC">
        <w:instrText xml:space="preserve"> FORMCHECKBOX </w:instrText>
      </w:r>
      <w:r w:rsidR="00D87CAA">
        <w:fldChar w:fldCharType="separate"/>
      </w:r>
      <w:r w:rsidR="000914FC">
        <w:fldChar w:fldCharType="end"/>
      </w:r>
      <w:bookmarkEnd w:id="3"/>
      <w:r w:rsidR="0098050B">
        <w:t xml:space="preserve"> Energy</w:t>
      </w:r>
    </w:p>
    <w:p w14:paraId="19ECF1CA" w14:textId="13FB0777" w:rsidR="005A3952" w:rsidRDefault="0098050B" w:rsidP="0098050B">
      <w:pPr>
        <w:ind w:left="1440" w:firstLine="720"/>
      </w:pPr>
      <w:r>
        <w:fldChar w:fldCharType="begin">
          <w:ffData>
            <w:name w:val="Check4"/>
            <w:enabled/>
            <w:calcOnExit w:val="0"/>
            <w:checkBox>
              <w:sizeAuto/>
              <w:default w:val="0"/>
            </w:checkBox>
          </w:ffData>
        </w:fldChar>
      </w:r>
      <w:bookmarkStart w:id="4" w:name="Check4"/>
      <w:r>
        <w:instrText xml:space="preserve"> FORMCHECKBOX </w:instrText>
      </w:r>
      <w:r w:rsidR="00D87CAA">
        <w:fldChar w:fldCharType="separate"/>
      </w:r>
      <w:r>
        <w:fldChar w:fldCharType="end"/>
      </w:r>
      <w:bookmarkEnd w:id="4"/>
      <w:r>
        <w:t xml:space="preserve"> Transportation </w:t>
      </w:r>
      <w:r w:rsidR="00CF37D0">
        <w:fldChar w:fldCharType="begin">
          <w:ffData>
            <w:name w:val="Check3"/>
            <w:enabled/>
            <w:calcOnExit w:val="0"/>
            <w:checkBox>
              <w:size w:val="20"/>
              <w:default w:val="1"/>
            </w:checkBox>
          </w:ffData>
        </w:fldChar>
      </w:r>
      <w:r w:rsidR="00CF37D0">
        <w:instrText xml:space="preserve"> FORMCHECKBOX </w:instrText>
      </w:r>
      <w:r w:rsidR="00D87CAA">
        <w:fldChar w:fldCharType="separate"/>
      </w:r>
      <w:r w:rsidR="00CF37D0">
        <w:fldChar w:fldCharType="end"/>
      </w:r>
      <w:r w:rsidR="00CF37D0">
        <w:t xml:space="preserve"> </w:t>
      </w:r>
      <w:r>
        <w:t>Food &amp; Waste</w:t>
      </w:r>
    </w:p>
    <w:p w14:paraId="74C6611D" w14:textId="77777777" w:rsidR="005A3952" w:rsidRDefault="005A3952" w:rsidP="00E4055F"/>
    <w:p w14:paraId="06E570FF" w14:textId="68A2A1E5" w:rsidR="005A3952" w:rsidRPr="0098050B" w:rsidRDefault="005A3952" w:rsidP="00E4055F">
      <w:pPr>
        <w:rPr>
          <w:b/>
          <w:sz w:val="28"/>
          <w:szCs w:val="28"/>
        </w:rPr>
      </w:pPr>
      <w:r w:rsidRPr="0098050B">
        <w:rPr>
          <w:b/>
          <w:sz w:val="28"/>
          <w:szCs w:val="28"/>
        </w:rPr>
        <w:t>Contact Information</w:t>
      </w:r>
    </w:p>
    <w:p w14:paraId="2CE53948" w14:textId="77777777" w:rsidR="0098050B" w:rsidRPr="0098050B" w:rsidRDefault="0098050B" w:rsidP="00E4055F">
      <w:pPr>
        <w:rPr>
          <w:b/>
        </w:rPr>
      </w:pPr>
    </w:p>
    <w:p w14:paraId="2B2C96D1" w14:textId="042388AA" w:rsidR="005A3952" w:rsidRDefault="005A3952" w:rsidP="00E4055F">
      <w:r>
        <w:t>Applicant Name:</w:t>
      </w:r>
      <w:r w:rsidR="00E6697A">
        <w:t xml:space="preserve"> </w:t>
      </w:r>
      <w:r w:rsidR="007C0876">
        <w:t xml:space="preserve">Michael </w:t>
      </w:r>
      <w:bookmarkStart w:id="5" w:name="OLE_LINK1"/>
      <w:bookmarkStart w:id="6" w:name="OLE_LINK2"/>
      <w:r w:rsidR="007C0876">
        <w:t>Stablei</w:t>
      </w:r>
      <w:bookmarkEnd w:id="5"/>
      <w:bookmarkEnd w:id="6"/>
      <w:r w:rsidR="007C0876">
        <w:t xml:space="preserve">n, </w:t>
      </w:r>
      <w:proofErr w:type="spellStart"/>
      <w:r w:rsidR="007C0876">
        <w:t>Aersi</w:t>
      </w:r>
      <w:proofErr w:type="spellEnd"/>
      <w:r w:rsidR="007C0876">
        <w:t xml:space="preserve"> </w:t>
      </w:r>
      <w:proofErr w:type="spellStart"/>
      <w:r w:rsidR="007C0876">
        <w:t>Aierzhati</w:t>
      </w:r>
      <w:proofErr w:type="spellEnd"/>
    </w:p>
    <w:p w14:paraId="4229C374" w14:textId="5ACCFA93" w:rsidR="005A3952" w:rsidRDefault="005A3952" w:rsidP="00E4055F">
      <w:r>
        <w:t>Unit/Department or RSO/Organization:</w:t>
      </w:r>
      <w:r w:rsidR="007C0876">
        <w:t xml:space="preserve"> Department of Agricultural and Biological Engineering</w:t>
      </w:r>
    </w:p>
    <w:p w14:paraId="25E59E49" w14:textId="1A170BFD" w:rsidR="005A3952" w:rsidRDefault="005A3952" w:rsidP="00E4055F">
      <w:r>
        <w:t>Email Address:</w:t>
      </w:r>
      <w:r w:rsidR="007C0876">
        <w:t xml:space="preserve"> </w:t>
      </w:r>
      <w:r w:rsidR="007C0876" w:rsidRPr="007C0876">
        <w:t>stablei1@illinois.edu</w:t>
      </w:r>
      <w:r w:rsidR="007C0876">
        <w:t xml:space="preserve">, </w:t>
      </w:r>
      <w:bookmarkStart w:id="7" w:name="OLE_LINK3"/>
      <w:bookmarkStart w:id="8" w:name="OLE_LINK4"/>
      <w:r w:rsidR="007C0876">
        <w:t>aierzha2@illinois.edu</w:t>
      </w:r>
      <w:bookmarkEnd w:id="7"/>
      <w:bookmarkEnd w:id="8"/>
    </w:p>
    <w:p w14:paraId="74F60C2A" w14:textId="3A1FED18" w:rsidR="005A3952" w:rsidRDefault="005A3952" w:rsidP="00E4055F">
      <w:r>
        <w:t>Phone Number:</w:t>
      </w:r>
      <w:r w:rsidR="007C0876">
        <w:t xml:space="preserve"> 8479871282, 2174176107</w:t>
      </w:r>
    </w:p>
    <w:p w14:paraId="1FF4A669" w14:textId="77777777" w:rsidR="005A3952" w:rsidRDefault="005A3952" w:rsidP="00E4055F"/>
    <w:p w14:paraId="3E9EA7FE" w14:textId="77777777" w:rsidR="005A3952" w:rsidRDefault="005A3952" w:rsidP="00E4055F"/>
    <w:p w14:paraId="7116E078" w14:textId="5D6ECDFF" w:rsidR="005A3952" w:rsidRDefault="005A3952" w:rsidP="00E4055F">
      <w:r>
        <w:t>Project Team</w:t>
      </w:r>
    </w:p>
    <w:tbl>
      <w:tblPr>
        <w:tblStyle w:val="TableGrid"/>
        <w:tblW w:w="0" w:type="auto"/>
        <w:tblLook w:val="04A0" w:firstRow="1" w:lastRow="0" w:firstColumn="1" w:lastColumn="0" w:noHBand="0" w:noVBand="1"/>
      </w:tblPr>
      <w:tblGrid>
        <w:gridCol w:w="3116"/>
        <w:gridCol w:w="3117"/>
        <w:gridCol w:w="3117"/>
      </w:tblGrid>
      <w:tr w:rsidR="005A3952" w:rsidRPr="0098050B" w14:paraId="5820ADC2" w14:textId="77777777" w:rsidTr="005A3952">
        <w:tc>
          <w:tcPr>
            <w:tcW w:w="3116" w:type="dxa"/>
          </w:tcPr>
          <w:p w14:paraId="22A34C46" w14:textId="502053D8" w:rsidR="005A3952" w:rsidRPr="0098050B" w:rsidRDefault="005A3952" w:rsidP="00E4055F">
            <w:pPr>
              <w:rPr>
                <w:i/>
              </w:rPr>
            </w:pPr>
            <w:r w:rsidRPr="0098050B">
              <w:rPr>
                <w:i/>
              </w:rPr>
              <w:t>Name</w:t>
            </w:r>
          </w:p>
        </w:tc>
        <w:tc>
          <w:tcPr>
            <w:tcW w:w="3117" w:type="dxa"/>
          </w:tcPr>
          <w:p w14:paraId="6DB1EEC5" w14:textId="033D76B0" w:rsidR="005A3952" w:rsidRPr="0098050B" w:rsidRDefault="005A3952" w:rsidP="00E4055F">
            <w:pPr>
              <w:rPr>
                <w:i/>
              </w:rPr>
            </w:pPr>
            <w:r w:rsidRPr="0098050B">
              <w:rPr>
                <w:i/>
              </w:rPr>
              <w:t>Department/Organization</w:t>
            </w:r>
          </w:p>
        </w:tc>
        <w:tc>
          <w:tcPr>
            <w:tcW w:w="3117" w:type="dxa"/>
          </w:tcPr>
          <w:p w14:paraId="5E21F77F" w14:textId="67FF0305" w:rsidR="005A3952" w:rsidRPr="0098050B" w:rsidRDefault="005A3952" w:rsidP="00E4055F">
            <w:pPr>
              <w:rPr>
                <w:i/>
              </w:rPr>
            </w:pPr>
            <w:r w:rsidRPr="0098050B">
              <w:rPr>
                <w:i/>
              </w:rPr>
              <w:t>Email</w:t>
            </w:r>
          </w:p>
        </w:tc>
      </w:tr>
      <w:tr w:rsidR="005A3952" w14:paraId="0B1C5F54" w14:textId="77777777" w:rsidTr="005A3952">
        <w:tc>
          <w:tcPr>
            <w:tcW w:w="3116" w:type="dxa"/>
          </w:tcPr>
          <w:p w14:paraId="78B6D785" w14:textId="7AE6CF53" w:rsidR="005A3952" w:rsidRDefault="007C0876" w:rsidP="00E4055F">
            <w:r>
              <w:t>Michael Stablein</w:t>
            </w:r>
          </w:p>
        </w:tc>
        <w:tc>
          <w:tcPr>
            <w:tcW w:w="3117" w:type="dxa"/>
          </w:tcPr>
          <w:p w14:paraId="197706AD" w14:textId="1E9720F4" w:rsidR="005A3952" w:rsidRDefault="007C0876" w:rsidP="00E4055F">
            <w:r>
              <w:t>Agricultural and Biological Engineering</w:t>
            </w:r>
          </w:p>
        </w:tc>
        <w:tc>
          <w:tcPr>
            <w:tcW w:w="3117" w:type="dxa"/>
          </w:tcPr>
          <w:p w14:paraId="0647C9FB" w14:textId="57741BD3" w:rsidR="005A3952" w:rsidRDefault="007C0876" w:rsidP="00E4055F">
            <w:r w:rsidRPr="007C0876">
              <w:t>stablei1@illinois.edu</w:t>
            </w:r>
          </w:p>
        </w:tc>
      </w:tr>
      <w:tr w:rsidR="005A3952" w14:paraId="5199C345" w14:textId="77777777" w:rsidTr="005A3952">
        <w:tc>
          <w:tcPr>
            <w:tcW w:w="3116" w:type="dxa"/>
          </w:tcPr>
          <w:p w14:paraId="5A81D562" w14:textId="5128863B" w:rsidR="005A3952" w:rsidRDefault="007C0876" w:rsidP="00E4055F">
            <w:r>
              <w:t>Aersi Aierzhati</w:t>
            </w:r>
          </w:p>
        </w:tc>
        <w:tc>
          <w:tcPr>
            <w:tcW w:w="3117" w:type="dxa"/>
          </w:tcPr>
          <w:p w14:paraId="41E3EF76" w14:textId="065B1F11" w:rsidR="005A3952" w:rsidRDefault="007C0876" w:rsidP="00E4055F">
            <w:bookmarkStart w:id="9" w:name="OLE_LINK5"/>
            <w:bookmarkStart w:id="10" w:name="OLE_LINK6"/>
            <w:r>
              <w:t>Agricultural and Biological Engineering</w:t>
            </w:r>
            <w:bookmarkEnd w:id="9"/>
            <w:bookmarkEnd w:id="10"/>
          </w:p>
        </w:tc>
        <w:tc>
          <w:tcPr>
            <w:tcW w:w="3117" w:type="dxa"/>
          </w:tcPr>
          <w:p w14:paraId="60665A0E" w14:textId="50DC0AFC" w:rsidR="005A3952" w:rsidRDefault="007C0876" w:rsidP="00E4055F">
            <w:r>
              <w:t>aierzha2@illinois.edu</w:t>
            </w:r>
          </w:p>
        </w:tc>
      </w:tr>
      <w:tr w:rsidR="005A3952" w14:paraId="58B407B4" w14:textId="77777777" w:rsidTr="005A3952">
        <w:tc>
          <w:tcPr>
            <w:tcW w:w="3116" w:type="dxa"/>
          </w:tcPr>
          <w:p w14:paraId="12E51565" w14:textId="2D414490" w:rsidR="005A3952" w:rsidRDefault="002A6E2C" w:rsidP="00E4055F">
            <w:r>
              <w:t xml:space="preserve">Patrick </w:t>
            </w:r>
            <w:proofErr w:type="spellStart"/>
            <w:r>
              <w:t>Dziura</w:t>
            </w:r>
            <w:proofErr w:type="spellEnd"/>
          </w:p>
        </w:tc>
        <w:tc>
          <w:tcPr>
            <w:tcW w:w="3117" w:type="dxa"/>
          </w:tcPr>
          <w:p w14:paraId="797289AC" w14:textId="023C134E" w:rsidR="005A3952" w:rsidRDefault="002A6E2C" w:rsidP="00E4055F">
            <w:r>
              <w:t>Agricultural and Biological Engineering</w:t>
            </w:r>
          </w:p>
        </w:tc>
        <w:tc>
          <w:tcPr>
            <w:tcW w:w="3117" w:type="dxa"/>
          </w:tcPr>
          <w:p w14:paraId="3A187E5A" w14:textId="010C5B0D" w:rsidR="005A3952" w:rsidRDefault="002A6E2C" w:rsidP="00E4055F">
            <w:r>
              <w:t>pdziura2@illinois.edu</w:t>
            </w:r>
          </w:p>
        </w:tc>
      </w:tr>
      <w:tr w:rsidR="005A3952" w14:paraId="7DD0D8F6" w14:textId="77777777" w:rsidTr="005A3952">
        <w:tc>
          <w:tcPr>
            <w:tcW w:w="3116" w:type="dxa"/>
          </w:tcPr>
          <w:p w14:paraId="0D986966" w14:textId="6E013693" w:rsidR="005A3952" w:rsidRDefault="002A6E2C" w:rsidP="00E4055F">
            <w:proofErr w:type="spellStart"/>
            <w:r>
              <w:t>Jiawen</w:t>
            </w:r>
            <w:proofErr w:type="spellEnd"/>
            <w:r>
              <w:t xml:space="preserve"> Hu</w:t>
            </w:r>
          </w:p>
        </w:tc>
        <w:tc>
          <w:tcPr>
            <w:tcW w:w="3117" w:type="dxa"/>
          </w:tcPr>
          <w:p w14:paraId="2B101BD6" w14:textId="3FFA91CD" w:rsidR="005A3952" w:rsidRDefault="002A6E2C" w:rsidP="00E4055F">
            <w:r>
              <w:t>Agricultural and Biological Engineering</w:t>
            </w:r>
          </w:p>
        </w:tc>
        <w:tc>
          <w:tcPr>
            <w:tcW w:w="3117" w:type="dxa"/>
          </w:tcPr>
          <w:p w14:paraId="2408B9E9" w14:textId="5B967A2A" w:rsidR="005A3952" w:rsidRDefault="002A6E2C" w:rsidP="00E4055F">
            <w:r>
              <w:t>jiawenh@illinois.edu</w:t>
            </w:r>
          </w:p>
        </w:tc>
      </w:tr>
      <w:tr w:rsidR="002A6E2C" w14:paraId="2CAC30AD" w14:textId="77777777" w:rsidTr="005A3952">
        <w:tc>
          <w:tcPr>
            <w:tcW w:w="3116" w:type="dxa"/>
          </w:tcPr>
          <w:p w14:paraId="39329F46" w14:textId="5612E2E6" w:rsidR="002A6E2C" w:rsidRDefault="002A6E2C" w:rsidP="00E4055F">
            <w:proofErr w:type="spellStart"/>
            <w:r w:rsidRPr="002A6E2C">
              <w:t>Vishaal</w:t>
            </w:r>
            <w:proofErr w:type="spellEnd"/>
            <w:r w:rsidRPr="002A6E2C">
              <w:t xml:space="preserve"> </w:t>
            </w:r>
            <w:proofErr w:type="spellStart"/>
            <w:r w:rsidRPr="002A6E2C">
              <w:t>Venkatesh</w:t>
            </w:r>
            <w:proofErr w:type="spellEnd"/>
          </w:p>
        </w:tc>
        <w:tc>
          <w:tcPr>
            <w:tcW w:w="3117" w:type="dxa"/>
          </w:tcPr>
          <w:p w14:paraId="66151878" w14:textId="6BA22425" w:rsidR="002A6E2C" w:rsidRDefault="002A6E2C" w:rsidP="00E4055F">
            <w:r>
              <w:t>Chemical and Biological Engineering</w:t>
            </w:r>
          </w:p>
        </w:tc>
        <w:tc>
          <w:tcPr>
            <w:tcW w:w="3117" w:type="dxa"/>
          </w:tcPr>
          <w:p w14:paraId="52589DD7" w14:textId="0E80E7C7" w:rsidR="002A6E2C" w:rsidRDefault="009A3D73" w:rsidP="00E4055F">
            <w:r w:rsidRPr="009A3D73">
              <w:t>vvnktsh2@illinois.edu</w:t>
            </w:r>
          </w:p>
        </w:tc>
      </w:tr>
    </w:tbl>
    <w:p w14:paraId="15AE5E92" w14:textId="77777777" w:rsidR="005A3952" w:rsidRDefault="005A3952" w:rsidP="00E4055F"/>
    <w:p w14:paraId="0691CFBF" w14:textId="20E596B2" w:rsidR="005A3952" w:rsidRPr="0083237E" w:rsidRDefault="005A3952" w:rsidP="005A3952">
      <w:pPr>
        <w:rPr>
          <w:color w:val="000000" w:themeColor="text1"/>
        </w:rPr>
      </w:pPr>
      <w:r w:rsidRPr="0083237E">
        <w:rPr>
          <w:color w:val="000000" w:themeColor="text1"/>
        </w:rPr>
        <w:t>Financial Contact’s Name:</w:t>
      </w:r>
      <w:r w:rsidR="005000FF" w:rsidRPr="0083237E">
        <w:rPr>
          <w:color w:val="000000" w:themeColor="text1"/>
        </w:rPr>
        <w:t xml:space="preserve"> Tracy </w:t>
      </w:r>
      <w:proofErr w:type="spellStart"/>
      <w:r w:rsidR="005000FF" w:rsidRPr="0083237E">
        <w:rPr>
          <w:color w:val="000000" w:themeColor="text1"/>
        </w:rPr>
        <w:t>Wilkoff</w:t>
      </w:r>
      <w:proofErr w:type="spellEnd"/>
      <w:r w:rsidR="005000FF" w:rsidRPr="0083237E">
        <w:rPr>
          <w:color w:val="000000" w:themeColor="text1"/>
        </w:rPr>
        <w:t xml:space="preserve">, </w:t>
      </w:r>
      <w:proofErr w:type="spellStart"/>
      <w:r w:rsidR="00FC4FDA" w:rsidRPr="0083237E">
        <w:rPr>
          <w:color w:val="000000" w:themeColor="text1"/>
        </w:rPr>
        <w:t>Yuanhui</w:t>
      </w:r>
      <w:proofErr w:type="spellEnd"/>
      <w:r w:rsidR="00FC4FDA" w:rsidRPr="0083237E">
        <w:rPr>
          <w:color w:val="000000" w:themeColor="text1"/>
        </w:rPr>
        <w:t xml:space="preserve"> Zhang</w:t>
      </w:r>
    </w:p>
    <w:p w14:paraId="1B05B18E" w14:textId="7C865734" w:rsidR="005000FF" w:rsidRPr="0083237E" w:rsidRDefault="005A3952" w:rsidP="005A3952">
      <w:pPr>
        <w:rPr>
          <w:color w:val="000000" w:themeColor="text1"/>
        </w:rPr>
      </w:pPr>
      <w:r w:rsidRPr="0083237E">
        <w:rPr>
          <w:color w:val="000000" w:themeColor="text1"/>
        </w:rPr>
        <w:t>Faculty/Unit/Department:</w:t>
      </w:r>
      <w:r w:rsidR="005000FF" w:rsidRPr="0083237E">
        <w:rPr>
          <w:color w:val="000000" w:themeColor="text1"/>
        </w:rPr>
        <w:t xml:space="preserve"> Yuanhui Zhang, Professor of Agricultural and Biological Engineering</w:t>
      </w:r>
    </w:p>
    <w:p w14:paraId="5AE79E3D" w14:textId="50E3B486" w:rsidR="005A3952" w:rsidRPr="0083237E" w:rsidRDefault="005A3952" w:rsidP="005A3952">
      <w:pPr>
        <w:rPr>
          <w:color w:val="000000" w:themeColor="text1"/>
        </w:rPr>
      </w:pPr>
      <w:r w:rsidRPr="0083237E">
        <w:rPr>
          <w:color w:val="000000" w:themeColor="text1"/>
        </w:rPr>
        <w:t>Email:</w:t>
      </w:r>
      <w:r w:rsidR="005000FF" w:rsidRPr="0083237E">
        <w:rPr>
          <w:color w:val="000000" w:themeColor="text1"/>
        </w:rPr>
        <w:t xml:space="preserve"> </w:t>
      </w:r>
      <w:hyperlink r:id="rId9" w:history="1">
        <w:r w:rsidR="009B0726" w:rsidRPr="0083237E">
          <w:rPr>
            <w:rStyle w:val="Hyperlink"/>
            <w:color w:val="000000" w:themeColor="text1"/>
          </w:rPr>
          <w:t>twikoff@illinois.edu</w:t>
        </w:r>
      </w:hyperlink>
      <w:r w:rsidR="009B0726" w:rsidRPr="0083237E">
        <w:rPr>
          <w:color w:val="000000" w:themeColor="text1"/>
        </w:rPr>
        <w:t xml:space="preserve">, </w:t>
      </w:r>
      <w:hyperlink r:id="rId10" w:history="1">
        <w:r w:rsidR="00995FCE" w:rsidRPr="0083237E">
          <w:rPr>
            <w:rStyle w:val="Hyperlink"/>
            <w:color w:val="000000" w:themeColor="text1"/>
          </w:rPr>
          <w:t>yzhang1@illinois.edu</w:t>
        </w:r>
      </w:hyperlink>
      <w:r w:rsidR="00995FCE" w:rsidRPr="0083237E">
        <w:rPr>
          <w:color w:val="000000" w:themeColor="text1"/>
        </w:rPr>
        <w:t xml:space="preserve"> </w:t>
      </w:r>
    </w:p>
    <w:p w14:paraId="5B360B0C" w14:textId="77777777" w:rsidR="00067751" w:rsidRPr="0083237E" w:rsidRDefault="005A3952" w:rsidP="00067751">
      <w:pPr>
        <w:rPr>
          <w:color w:val="000000" w:themeColor="text1"/>
        </w:rPr>
      </w:pPr>
      <w:r w:rsidRPr="0083237E">
        <w:rPr>
          <w:color w:val="000000" w:themeColor="text1"/>
        </w:rPr>
        <w:t>Phone:</w:t>
      </w:r>
      <w:r w:rsidR="00067751" w:rsidRPr="0083237E">
        <w:rPr>
          <w:color w:val="000000" w:themeColor="text1"/>
        </w:rPr>
        <w:t xml:space="preserve"> 217.333.3570</w:t>
      </w:r>
    </w:p>
    <w:p w14:paraId="46CC3CD6" w14:textId="77777777" w:rsidR="002A6E2C" w:rsidRDefault="002A6E2C">
      <w:pPr>
        <w:rPr>
          <w:b/>
          <w:sz w:val="28"/>
          <w:szCs w:val="28"/>
        </w:rPr>
      </w:pPr>
    </w:p>
    <w:p w14:paraId="47B2E42A" w14:textId="77777777" w:rsidR="002A6E2C" w:rsidRDefault="002A6E2C">
      <w:pPr>
        <w:rPr>
          <w:b/>
          <w:sz w:val="28"/>
          <w:szCs w:val="28"/>
        </w:rPr>
      </w:pPr>
    </w:p>
    <w:p w14:paraId="2DC24550" w14:textId="2446B5A3" w:rsidR="00F15017" w:rsidRPr="0098050B" w:rsidRDefault="005A3952">
      <w:pPr>
        <w:rPr>
          <w:b/>
          <w:sz w:val="28"/>
          <w:szCs w:val="28"/>
        </w:rPr>
      </w:pPr>
      <w:r w:rsidRPr="0098050B">
        <w:rPr>
          <w:b/>
          <w:sz w:val="28"/>
          <w:szCs w:val="28"/>
        </w:rPr>
        <w:t>Project Information</w:t>
      </w:r>
    </w:p>
    <w:p w14:paraId="4E2F9F0F" w14:textId="77777777" w:rsidR="005A3952" w:rsidRDefault="005A3952"/>
    <w:p w14:paraId="7D3E43A2" w14:textId="77777777" w:rsidR="00E54D9C" w:rsidRDefault="005A3952">
      <w:pPr>
        <w:rPr>
          <w:i/>
        </w:rPr>
      </w:pPr>
      <w:r w:rsidRPr="00103511">
        <w:rPr>
          <w:i/>
        </w:rPr>
        <w:lastRenderedPageBreak/>
        <w:t xml:space="preserve">Provide a brief background of the project, its goals, </w:t>
      </w:r>
      <w:r w:rsidR="00E54D9C">
        <w:rPr>
          <w:i/>
        </w:rPr>
        <w:t>and the desired outcomes.</w:t>
      </w:r>
    </w:p>
    <w:p w14:paraId="484FA9EC" w14:textId="46CA7CCF" w:rsidR="00E54D9C" w:rsidRDefault="00E54D9C"/>
    <w:p w14:paraId="6122F9CC" w14:textId="1BCB69BF" w:rsidR="00E6697A" w:rsidRPr="00E6697A" w:rsidRDefault="00E6697A" w:rsidP="009A3D73">
      <w:pPr>
        <w:jc w:val="both"/>
      </w:pPr>
      <w:r w:rsidRPr="00E6697A">
        <w:t xml:space="preserve">Our research team </w:t>
      </w:r>
      <w:r w:rsidR="00BA2839">
        <w:t>propose</w:t>
      </w:r>
      <w:r w:rsidRPr="00E6697A">
        <w:t xml:space="preserve"> to expand the </w:t>
      </w:r>
      <w:r w:rsidR="00BA2839">
        <w:t xml:space="preserve">Environment-Enhancing Energy (E2E) research program to </w:t>
      </w:r>
      <w:r w:rsidRPr="00E6697A">
        <w:t>campus application</w:t>
      </w:r>
      <w:r w:rsidR="00BA2839">
        <w:t>, to augment</w:t>
      </w:r>
      <w:r w:rsidRPr="00E6697A">
        <w:t xml:space="preserve"> management of wet </w:t>
      </w:r>
      <w:proofErr w:type="spellStart"/>
      <w:r w:rsidR="00BA2839">
        <w:t>bio</w:t>
      </w:r>
      <w:r w:rsidRPr="00E6697A">
        <w:t>waste</w:t>
      </w:r>
      <w:proofErr w:type="spellEnd"/>
      <w:r w:rsidRPr="00E6697A">
        <w:t xml:space="preserve">, like food waste produced through the dining halls. More than 34 million tons of food waste was generated in the US in 2010 (EPA, 2010). </w:t>
      </w:r>
      <w:r w:rsidR="00BA2839">
        <w:t xml:space="preserve"> </w:t>
      </w:r>
      <w:r w:rsidRPr="00E6697A">
        <w:t xml:space="preserve">According to </w:t>
      </w:r>
      <w:r w:rsidR="00BA2839" w:rsidRPr="00E6697A">
        <w:t xml:space="preserve">Kelly </w:t>
      </w:r>
      <w:proofErr w:type="spellStart"/>
      <w:r w:rsidR="00BA2839" w:rsidRPr="00E6697A">
        <w:t>Boeger</w:t>
      </w:r>
      <w:proofErr w:type="spellEnd"/>
      <w:r w:rsidR="00BA2839" w:rsidRPr="00E6697A">
        <w:t xml:space="preserve">, </w:t>
      </w:r>
      <w:r w:rsidRPr="00E6697A">
        <w:t>the Menu Management Dietician at the University of Illinois</w:t>
      </w:r>
      <w:r w:rsidR="00BA2839">
        <w:t xml:space="preserve">, </w:t>
      </w:r>
      <w:r w:rsidRPr="00E6697A">
        <w:t xml:space="preserve">344,559 pounds of food goes unused by the cafeterias on campus which was worth $425,735 or 2.46 % of the overall budget as of 2015 (Hettinger, 2015). </w:t>
      </w:r>
      <w:r w:rsidR="00BA2839">
        <w:t>Moreover, t</w:t>
      </w:r>
      <w:r w:rsidRPr="00E6697A">
        <w:t xml:space="preserve">his unnecessary spoilage </w:t>
      </w:r>
      <w:r w:rsidR="00BA2839">
        <w:t>creates additional cost and environmental burdens.  On the other hand, this</w:t>
      </w:r>
      <w:r w:rsidRPr="00E6697A">
        <w:t xml:space="preserve"> biomass presents an opportunity for UIUC to implement </w:t>
      </w:r>
      <w:r w:rsidR="00BA2839">
        <w:t>new</w:t>
      </w:r>
      <w:r w:rsidRPr="00E6697A">
        <w:t xml:space="preserve"> resource recovery technologies to alleviate waste and increase student activities directly related to sustainability. </w:t>
      </w:r>
      <w:r w:rsidR="00BA2839">
        <w:t>H</w:t>
      </w:r>
      <w:r w:rsidRPr="00E6697A">
        <w:t>ydrothermal liquefaction (HTL)</w:t>
      </w:r>
      <w:r w:rsidR="00BA2839">
        <w:t xml:space="preserve"> is</w:t>
      </w:r>
      <w:r w:rsidRPr="00E6697A">
        <w:t xml:space="preserve"> a </w:t>
      </w:r>
      <w:r w:rsidR="00BA2839">
        <w:t>technology</w:t>
      </w:r>
      <w:r w:rsidRPr="00E6697A">
        <w:t xml:space="preserve"> that utilizes elevated temperatures and pressure to convert wet biomasses to oil </w:t>
      </w:r>
      <w:r w:rsidR="00BA2839">
        <w:t xml:space="preserve">which </w:t>
      </w:r>
      <w:r w:rsidRPr="00E6697A">
        <w:t xml:space="preserve">can be used in motors or asphalts, potentiates greater sustainability by simultaneously remediating the food waste going to landfills and producing renewable </w:t>
      </w:r>
      <w:r w:rsidR="00BA2839">
        <w:t xml:space="preserve">energy.  </w:t>
      </w:r>
    </w:p>
    <w:p w14:paraId="33369CF3" w14:textId="77777777" w:rsidR="00E54D9C" w:rsidRPr="00E54D9C" w:rsidRDefault="00E54D9C"/>
    <w:p w14:paraId="69DBAB8F" w14:textId="58B58F84" w:rsidR="005A3952" w:rsidRPr="00103511" w:rsidRDefault="004C5B27">
      <w:pPr>
        <w:rPr>
          <w:i/>
        </w:rPr>
      </w:pPr>
      <w:r w:rsidRPr="00103511">
        <w:rPr>
          <w:i/>
        </w:rPr>
        <w:t>How will this</w:t>
      </w:r>
      <w:r w:rsidR="005A3952" w:rsidRPr="00103511">
        <w:rPr>
          <w:i/>
        </w:rPr>
        <w:t xml:space="preserve"> project improve sustainability at UIUC?</w:t>
      </w:r>
    </w:p>
    <w:p w14:paraId="6E28D64F" w14:textId="09CB82DA" w:rsidR="005A3952" w:rsidRDefault="005A3952"/>
    <w:p w14:paraId="06BB47E6" w14:textId="786A7688" w:rsidR="00AD7DC3" w:rsidRPr="00AD7DC3" w:rsidRDefault="00E6697A" w:rsidP="00AD7DC3">
      <w:pPr>
        <w:jc w:val="both"/>
      </w:pPr>
      <w:r w:rsidRPr="00E6697A">
        <w:t xml:space="preserve">Our proposed </w:t>
      </w:r>
      <w:r w:rsidR="00BA2839">
        <w:t>approach</w:t>
      </w:r>
      <w:r w:rsidRPr="00E6697A">
        <w:t xml:space="preserve"> would demonstrate the use of advanced strategies for waste management that can also </w:t>
      </w:r>
      <w:r w:rsidR="00BA2839">
        <w:t>add</w:t>
      </w:r>
      <w:r w:rsidRPr="00E6697A">
        <w:t xml:space="preserve"> value directly to the campus, both in terms of economic and environmental benefits, while also engaging students through learning about sustainability research and education.</w:t>
      </w:r>
      <w:r>
        <w:t xml:space="preserve"> </w:t>
      </w:r>
      <w:r w:rsidRPr="00E6697A">
        <w:t>After completion of a survey about our current campus food waste situation, we will publish our results on campus media so that students and university affiliates can learn about the sustainability project and the potential benefits.</w:t>
      </w:r>
      <w:r>
        <w:t xml:space="preserve"> </w:t>
      </w:r>
      <w:r w:rsidRPr="00E6697A">
        <w:t xml:space="preserve">In this case, one of the campus products from this approach is high energy containing biofuel that can be presented as a drop-in fuel for university vehicles or asphalt binder to make roadways and sidewalks. The prospect of recycling our food waste already going to landfills and having adverse environmental effects to create high value products will be well presented to the campus. </w:t>
      </w:r>
      <w:r w:rsidR="00AD7DC3" w:rsidRPr="00AD7DC3">
        <w:t xml:space="preserve">Our team could potentially work with other student organizations </w:t>
      </w:r>
      <w:r w:rsidR="00BA2839">
        <w:t xml:space="preserve">such as Algae Club </w:t>
      </w:r>
      <w:r w:rsidR="00AD7DC3" w:rsidRPr="00AD7DC3">
        <w:t xml:space="preserve">on focusing the use of renewable </w:t>
      </w:r>
      <w:proofErr w:type="spellStart"/>
      <w:r w:rsidR="00AD7DC3" w:rsidRPr="00AD7DC3">
        <w:t>bioresources</w:t>
      </w:r>
      <w:proofErr w:type="spellEnd"/>
      <w:r w:rsidR="00AD7DC3" w:rsidRPr="00AD7DC3">
        <w:t xml:space="preserve"> for development of new campus activities. This would directly establish new interdisciplinary connections and further promote the Student Sustainability Committee contributions to a greater green infrastructure and visibility. Furthermore, it can function to educate community members on new technologies, sustainability practices, and encourage the </w:t>
      </w:r>
      <w:r w:rsidR="008C58F0">
        <w:t xml:space="preserve">technology application in other sectors. </w:t>
      </w:r>
      <w:r w:rsidR="00AD7DC3" w:rsidRPr="00AD7DC3">
        <w:t>Of course, one of the project’s greatest impacts will be waste management as monetary and environmental costs incurred by sending food waste to landfills will be mitigated. Quantifying and realizing some of these fiscal returns is pivotal to development campus sustainability because of the long-term benefits for UIUC. Overall, this project will service the SSC by initiating new efforts to address a problem with food waste with innovative technologies</w:t>
      </w:r>
      <w:r w:rsidR="008C58F0">
        <w:t xml:space="preserve"> to convert </w:t>
      </w:r>
      <w:proofErr w:type="spellStart"/>
      <w:r w:rsidR="008C58F0">
        <w:t>biowaste</w:t>
      </w:r>
      <w:proofErr w:type="spellEnd"/>
      <w:r w:rsidR="008C58F0">
        <w:t xml:space="preserve"> into biofuel</w:t>
      </w:r>
      <w:r w:rsidR="00AD7DC3" w:rsidRPr="00AD7DC3">
        <w:t xml:space="preserve">, engage and educate community members from different backgrounds, and have potentially substantial economic and environmental </w:t>
      </w:r>
      <w:r w:rsidR="008C58F0">
        <w:t xml:space="preserve">benefit to our campus and society.  </w:t>
      </w:r>
    </w:p>
    <w:p w14:paraId="5F6796B9" w14:textId="1489D4F4" w:rsidR="00E6697A" w:rsidRPr="00E6697A" w:rsidRDefault="00E6697A" w:rsidP="00E6697A"/>
    <w:p w14:paraId="22F7DD8D" w14:textId="77777777" w:rsidR="00103511" w:rsidRPr="00E6697A" w:rsidRDefault="00103511">
      <w:pPr>
        <w:rPr>
          <w:i/>
        </w:rPr>
      </w:pPr>
    </w:p>
    <w:p w14:paraId="6F8BC4BC" w14:textId="264AF266" w:rsidR="005A3952" w:rsidRPr="00103511" w:rsidRDefault="005A3952">
      <w:pPr>
        <w:rPr>
          <w:i/>
        </w:rPr>
      </w:pPr>
      <w:r w:rsidRPr="00103511">
        <w:rPr>
          <w:i/>
        </w:rPr>
        <w:t>Where will the project be located? Do you need special permissions to enact the project at this site? If so, please explain and attach a letter of support to your application.</w:t>
      </w:r>
    </w:p>
    <w:p w14:paraId="24420720" w14:textId="4495CA44" w:rsidR="005A3952" w:rsidRDefault="005A3952"/>
    <w:p w14:paraId="417D765C" w14:textId="71BF53A9" w:rsidR="00E6697A" w:rsidRDefault="006E5878">
      <w:r>
        <w:t>The p</w:t>
      </w:r>
      <w:r w:rsidR="00E6697A">
        <w:t xml:space="preserve">roject will be located at the facilities of Agricultural and Biological Engineering department of UIUC. </w:t>
      </w:r>
      <w:r>
        <w:t>No</w:t>
      </w:r>
      <w:r w:rsidR="00E6697A">
        <w:t xml:space="preserve"> special permissions</w:t>
      </w:r>
      <w:r>
        <w:t xml:space="preserve"> are required</w:t>
      </w:r>
      <w:r w:rsidR="00E6697A">
        <w:t xml:space="preserve"> for it.</w:t>
      </w:r>
    </w:p>
    <w:p w14:paraId="19FB3108" w14:textId="77777777" w:rsidR="00103511" w:rsidRDefault="00103511"/>
    <w:p w14:paraId="141828D3" w14:textId="0DBD08CC" w:rsidR="005A3952" w:rsidRPr="00103511" w:rsidRDefault="005A3952">
      <w:pPr>
        <w:rPr>
          <w:i/>
        </w:rPr>
      </w:pPr>
      <w:r w:rsidRPr="00103511">
        <w:rPr>
          <w:i/>
        </w:rPr>
        <w:t xml:space="preserve">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 </w:t>
      </w:r>
    </w:p>
    <w:p w14:paraId="645E38FC" w14:textId="491DE325" w:rsidR="005A3952" w:rsidRDefault="005A3952"/>
    <w:p w14:paraId="02636309" w14:textId="54D46283" w:rsidR="00E6697A" w:rsidRDefault="000F111C" w:rsidP="0083237E">
      <w:pPr>
        <w:jc w:val="both"/>
      </w:pPr>
      <w:r>
        <w:lastRenderedPageBreak/>
        <w:t>Currently, our project will be organized and carried out by the student team in the Agricultural and Biological Engineering Department</w:t>
      </w:r>
      <w:r w:rsidR="00CE4377">
        <w:t xml:space="preserve"> </w:t>
      </w:r>
      <w:r w:rsidR="008C58F0">
        <w:t>under supervision of</w:t>
      </w:r>
      <w:r w:rsidR="00CE4377">
        <w:t xml:space="preserve"> Professor </w:t>
      </w:r>
      <w:proofErr w:type="spellStart"/>
      <w:r w:rsidR="00CE4377">
        <w:t>Yuanhui</w:t>
      </w:r>
      <w:proofErr w:type="spellEnd"/>
      <w:r w:rsidR="00CE4377">
        <w:t xml:space="preserve"> Zhang</w:t>
      </w:r>
      <w:r>
        <w:t xml:space="preserve">. </w:t>
      </w:r>
      <w:r w:rsidR="008C58F0">
        <w:t xml:space="preserve"> The Environment-Enhancing Energy Lab demonstration facility will serve as the primary work site for this project</w:t>
      </w:r>
      <w:r w:rsidR="00844C47">
        <w:t xml:space="preserve"> and have all needed HTL batch reactors</w:t>
      </w:r>
      <w:r w:rsidR="008C58F0">
        <w:t xml:space="preserve">. </w:t>
      </w:r>
      <w:r w:rsidR="00844C47">
        <w:t xml:space="preserve">We will conduct lab-scale HTL in the first stage.  Toward the end of Stage I we will plan for the pilot-scale HTL.  A pilot-scale reactor, developed by </w:t>
      </w:r>
      <w:proofErr w:type="spellStart"/>
      <w:r w:rsidR="00844C47">
        <w:t>SnapShot</w:t>
      </w:r>
      <w:proofErr w:type="spellEnd"/>
      <w:r w:rsidR="00844C47">
        <w:t xml:space="preserve"> Energy, will be used for Phase II.  Professor Zhang co-f</w:t>
      </w:r>
      <w:r w:rsidR="00767469">
        <w:t xml:space="preserve">ounded </w:t>
      </w:r>
      <w:proofErr w:type="spellStart"/>
      <w:r w:rsidR="00767469">
        <w:t>SnapShot</w:t>
      </w:r>
      <w:proofErr w:type="spellEnd"/>
      <w:r w:rsidR="00767469">
        <w:t xml:space="preserve"> Energy, and the p</w:t>
      </w:r>
      <w:r w:rsidR="00844C47">
        <w:t>ilot HTL reactor has been used before by our team members (</w:t>
      </w:r>
      <w:proofErr w:type="spellStart"/>
      <w:r w:rsidR="00844C47">
        <w:t>Aersi</w:t>
      </w:r>
      <w:proofErr w:type="spellEnd"/>
      <w:r w:rsidR="00844C47">
        <w:t xml:space="preserve"> </w:t>
      </w:r>
      <w:proofErr w:type="spellStart"/>
      <w:r w:rsidR="00844C47">
        <w:t>Aierzhati</w:t>
      </w:r>
      <w:proofErr w:type="spellEnd"/>
      <w:r w:rsidR="00844C47">
        <w:t xml:space="preserve">) in another project.  This team will have full accessibility to the reactor. </w:t>
      </w:r>
    </w:p>
    <w:p w14:paraId="5494CC55" w14:textId="77777777" w:rsidR="00103511" w:rsidRDefault="00103511"/>
    <w:p w14:paraId="28072725" w14:textId="711A96A8" w:rsidR="005A3952" w:rsidRPr="00103511" w:rsidRDefault="005A3952">
      <w:pPr>
        <w:rPr>
          <w:i/>
        </w:rPr>
      </w:pPr>
      <w:r w:rsidRPr="00103511">
        <w:rPr>
          <w:i/>
        </w:rPr>
        <w:t>Please indicate how this project will involve or impact students. What role will students play in the project?</w:t>
      </w:r>
    </w:p>
    <w:p w14:paraId="2412A265" w14:textId="20918BAF" w:rsidR="005A3952" w:rsidRDefault="005A3952"/>
    <w:p w14:paraId="4485AF56" w14:textId="673CE741" w:rsidR="00E6697A" w:rsidRPr="00E6697A" w:rsidRDefault="00E6697A" w:rsidP="009A3D73">
      <w:pPr>
        <w:jc w:val="both"/>
      </w:pPr>
      <w:r w:rsidRPr="00E6697A">
        <w:t xml:space="preserve">Our team is comprised of two PhD students and three undergraduate students. Under the supervision of </w:t>
      </w:r>
      <w:r w:rsidR="008C58F0">
        <w:t>Professor</w:t>
      </w:r>
      <w:r w:rsidRPr="00E6697A">
        <w:t xml:space="preserve"> </w:t>
      </w:r>
      <w:proofErr w:type="spellStart"/>
      <w:r w:rsidRPr="00E6697A">
        <w:t>Yuanhui</w:t>
      </w:r>
      <w:proofErr w:type="spellEnd"/>
      <w:r w:rsidRPr="00E6697A">
        <w:t xml:space="preserve"> Zhang, </w:t>
      </w:r>
      <w:r w:rsidR="00275058">
        <w:t>a</w:t>
      </w:r>
      <w:r w:rsidR="008C58F0">
        <w:t xml:space="preserve"> leading expert in the area of HTL of wet </w:t>
      </w:r>
      <w:proofErr w:type="spellStart"/>
      <w:r w:rsidR="008C58F0">
        <w:t>biowaste</w:t>
      </w:r>
      <w:proofErr w:type="spellEnd"/>
      <w:r w:rsidR="008C58F0">
        <w:t>.  T</w:t>
      </w:r>
      <w:r w:rsidRPr="00E6697A">
        <w:t xml:space="preserve">he graduate students will lead the efforts during the project. This project involves some chemical laboratory tests organized by two graduate students, which will be a good opportunity for undergraduate student to learn and improve their experimental and analysis skills. After the project, an innovative food waste disposal approach will be reported and possibly published based on the information collected. </w:t>
      </w:r>
      <w:r>
        <w:t>W</w:t>
      </w:r>
      <w:r w:rsidRPr="00E6697A">
        <w:t xml:space="preserve">e will </w:t>
      </w:r>
      <w:r>
        <w:t xml:space="preserve">also </w:t>
      </w:r>
      <w:r w:rsidRPr="00E6697A">
        <w:t>publish our results on campus media so that the other students can learn about the sustainability project.</w:t>
      </w:r>
      <w:r w:rsidR="000E7CFE">
        <w:t xml:space="preserve">  Aside from the three studen</w:t>
      </w:r>
      <w:r w:rsidR="005A58DD">
        <w:t>ts listed</w:t>
      </w:r>
      <w:r w:rsidR="000E7CFE">
        <w:t xml:space="preserve">, we </w:t>
      </w:r>
      <w:r w:rsidR="00275058">
        <w:t>expect</w:t>
      </w:r>
      <w:r w:rsidR="000E7CFE">
        <w:t xml:space="preserve"> there will be several undergraduate students will join the team for different tasks including food waste collection, conversion to </w:t>
      </w:r>
      <w:proofErr w:type="spellStart"/>
      <w:r w:rsidR="000E7CFE">
        <w:t>biocrude</w:t>
      </w:r>
      <w:proofErr w:type="spellEnd"/>
      <w:r w:rsidR="000E7CFE">
        <w:t xml:space="preserve">, upgrading the </w:t>
      </w:r>
      <w:proofErr w:type="spellStart"/>
      <w:r w:rsidR="000E7CFE">
        <w:t>biocrude</w:t>
      </w:r>
      <w:proofErr w:type="spellEnd"/>
      <w:r w:rsidR="000E7CFE">
        <w:t>, and campus presentations.</w:t>
      </w:r>
    </w:p>
    <w:p w14:paraId="6B6FBD35" w14:textId="77777777" w:rsidR="00103511" w:rsidRDefault="00103511"/>
    <w:p w14:paraId="79ECBDCD" w14:textId="7BDEE5BC" w:rsidR="005A3952" w:rsidRPr="00103511" w:rsidRDefault="005A3952">
      <w:pPr>
        <w:rPr>
          <w:i/>
        </w:rPr>
      </w:pPr>
      <w:r w:rsidRPr="00103511">
        <w:rPr>
          <w:i/>
        </w:rPr>
        <w:t>Have you applied for funding with SSC previously? If so, for what project?</w:t>
      </w:r>
    </w:p>
    <w:p w14:paraId="0A3A5BC2" w14:textId="1FF57038" w:rsidR="005A3952" w:rsidRDefault="005A3952"/>
    <w:p w14:paraId="77A11DFC" w14:textId="024883CE" w:rsidR="002A6E2C" w:rsidRDefault="00E6697A">
      <w:r>
        <w:t>No.</w:t>
      </w:r>
    </w:p>
    <w:p w14:paraId="057895E7" w14:textId="77777777" w:rsidR="002A6E2C" w:rsidRDefault="002A6E2C"/>
    <w:p w14:paraId="66F9BB8A" w14:textId="407DBA7B" w:rsidR="00F57601" w:rsidRPr="00103511" w:rsidRDefault="00F57601">
      <w:pPr>
        <w:rPr>
          <w:b/>
          <w:sz w:val="28"/>
          <w:szCs w:val="28"/>
        </w:rPr>
      </w:pPr>
      <w:r w:rsidRPr="00103511">
        <w:rPr>
          <w:b/>
          <w:sz w:val="28"/>
          <w:szCs w:val="28"/>
        </w:rPr>
        <w:t>Scope, Schedule, and Budget verification</w:t>
      </w:r>
    </w:p>
    <w:p w14:paraId="159C9732" w14:textId="77777777" w:rsidR="00F57601" w:rsidRDefault="00F57601"/>
    <w:p w14:paraId="23D977EF" w14:textId="045D3BF6" w:rsidR="00F57601" w:rsidRPr="00103511" w:rsidRDefault="00F57601">
      <w:pPr>
        <w:rPr>
          <w:i/>
        </w:rPr>
      </w:pPr>
      <w:r w:rsidRPr="00103511">
        <w:rPr>
          <w:i/>
        </w:rPr>
        <w:t>What is the plan for project implementation? Describe the key steps of the project including the start date, target completion date, target date for submitting a final report, and any significant tasks or milestones in the table below. Please be as detailed as possible</w:t>
      </w:r>
      <w:r w:rsidR="00FC296A">
        <w:rPr>
          <w:i/>
        </w:rPr>
        <w:t>.</w:t>
      </w:r>
      <w:r w:rsidRPr="00103511">
        <w:rPr>
          <w:i/>
        </w:rPr>
        <w:t xml:space="preserve"> </w:t>
      </w:r>
    </w:p>
    <w:p w14:paraId="2E4817D9" w14:textId="777DFB52" w:rsidR="00F57601" w:rsidRDefault="00F57601"/>
    <w:p w14:paraId="4ABF990F" w14:textId="4E01BF20" w:rsidR="00E6697A" w:rsidRPr="00E6697A" w:rsidRDefault="00E6697A" w:rsidP="00E6697A">
      <w:pPr>
        <w:jc w:val="both"/>
        <w:rPr>
          <w:rFonts w:cstheme="minorHAnsi"/>
          <w:color w:val="000000" w:themeColor="text1"/>
          <w:szCs w:val="22"/>
        </w:rPr>
      </w:pPr>
      <w:r w:rsidRPr="00E6697A">
        <w:rPr>
          <w:rFonts w:cstheme="minorHAnsi"/>
          <w:color w:val="000000" w:themeColor="text1"/>
          <w:szCs w:val="22"/>
        </w:rPr>
        <w:t>Past projects like the Illinois Biodiesel Initiative (IBI), which used the dining hall oil to generate renewable biofuel at pilot scale (ISEE - IBI), help to bring awareness and application to sustainability on our campus. Th</w:t>
      </w:r>
      <w:r w:rsidR="008C58F0">
        <w:rPr>
          <w:rFonts w:cstheme="minorHAnsi"/>
          <w:color w:val="000000" w:themeColor="text1"/>
          <w:szCs w:val="22"/>
        </w:rPr>
        <w:t xml:space="preserve">at team used </w:t>
      </w:r>
      <w:r w:rsidRPr="00E6697A">
        <w:rPr>
          <w:rFonts w:cstheme="minorHAnsi"/>
          <w:color w:val="000000" w:themeColor="text1"/>
          <w:szCs w:val="22"/>
        </w:rPr>
        <w:t xml:space="preserve">innovative process </w:t>
      </w:r>
      <w:r w:rsidR="00183E75">
        <w:rPr>
          <w:rFonts w:cstheme="minorHAnsi"/>
          <w:color w:val="000000" w:themeColor="text1"/>
          <w:szCs w:val="22"/>
        </w:rPr>
        <w:t>and</w:t>
      </w:r>
      <w:r w:rsidRPr="00E6697A">
        <w:rPr>
          <w:rFonts w:cstheme="minorHAnsi"/>
          <w:color w:val="000000" w:themeColor="text1"/>
          <w:szCs w:val="22"/>
        </w:rPr>
        <w:t xml:space="preserve"> collection system and chemical treatment to recover energy in the form of biodiesel for the campus. Likewise, our team w</w:t>
      </w:r>
      <w:r w:rsidR="00183E75">
        <w:rPr>
          <w:rFonts w:cstheme="minorHAnsi"/>
          <w:color w:val="000000" w:themeColor="text1"/>
          <w:szCs w:val="22"/>
        </w:rPr>
        <w:t>ill</w:t>
      </w:r>
      <w:r w:rsidRPr="00E6697A">
        <w:rPr>
          <w:rFonts w:cstheme="minorHAnsi"/>
          <w:color w:val="000000" w:themeColor="text1"/>
          <w:szCs w:val="22"/>
        </w:rPr>
        <w:t xml:space="preserve"> use part of the campus </w:t>
      </w:r>
      <w:r w:rsidR="00183E75">
        <w:rPr>
          <w:rFonts w:cstheme="minorHAnsi"/>
          <w:color w:val="000000" w:themeColor="text1"/>
          <w:szCs w:val="22"/>
        </w:rPr>
        <w:t xml:space="preserve">food </w:t>
      </w:r>
      <w:r w:rsidRPr="00E6697A">
        <w:rPr>
          <w:rFonts w:cstheme="minorHAnsi"/>
          <w:color w:val="000000" w:themeColor="text1"/>
          <w:szCs w:val="22"/>
        </w:rPr>
        <w:t xml:space="preserve">waste, focused on dining hall food going to a landfill, to validate </w:t>
      </w:r>
      <w:r w:rsidR="00183E75">
        <w:rPr>
          <w:rFonts w:cstheme="minorHAnsi"/>
          <w:color w:val="000000" w:themeColor="text1"/>
          <w:szCs w:val="22"/>
        </w:rPr>
        <w:t xml:space="preserve">the feasibility of </w:t>
      </w:r>
      <w:r w:rsidRPr="00E6697A">
        <w:rPr>
          <w:rFonts w:cstheme="minorHAnsi"/>
          <w:color w:val="000000" w:themeColor="text1"/>
          <w:szCs w:val="22"/>
        </w:rPr>
        <w:t>larger scale use of HTL</w:t>
      </w:r>
      <w:r w:rsidR="005A58DD">
        <w:rPr>
          <w:rFonts w:cstheme="minorHAnsi"/>
          <w:color w:val="000000" w:themeColor="text1"/>
          <w:szCs w:val="22"/>
        </w:rPr>
        <w:t xml:space="preserve">. </w:t>
      </w:r>
      <w:r w:rsidRPr="00E6697A">
        <w:rPr>
          <w:rFonts w:cstheme="minorHAnsi"/>
          <w:color w:val="000000" w:themeColor="text1"/>
          <w:szCs w:val="22"/>
        </w:rPr>
        <w:t xml:space="preserve">Our team has previous experience with food waste and other feedstocks. Among different feedstocks, the food waste tested for HTL process and the </w:t>
      </w:r>
      <w:proofErr w:type="spellStart"/>
      <w:r w:rsidRPr="00E6697A">
        <w:rPr>
          <w:rFonts w:cstheme="minorHAnsi"/>
          <w:color w:val="000000" w:themeColor="text1"/>
          <w:szCs w:val="22"/>
        </w:rPr>
        <w:t>biocrude</w:t>
      </w:r>
      <w:proofErr w:type="spellEnd"/>
      <w:r w:rsidRPr="00E6697A">
        <w:rPr>
          <w:rFonts w:cstheme="minorHAnsi"/>
          <w:color w:val="000000" w:themeColor="text1"/>
          <w:szCs w:val="22"/>
        </w:rPr>
        <w:t xml:space="preserve"> oil yield and quality were relatively high (publication under revision). The project objectives would be the following</w:t>
      </w:r>
      <w:r w:rsidR="00183E75">
        <w:rPr>
          <w:rFonts w:cstheme="minorHAnsi"/>
          <w:color w:val="000000" w:themeColor="text1"/>
          <w:szCs w:val="22"/>
        </w:rPr>
        <w:t xml:space="preserve"> (Phase I)</w:t>
      </w:r>
      <w:r w:rsidRPr="00E6697A">
        <w:rPr>
          <w:rFonts w:cstheme="minorHAnsi"/>
          <w:color w:val="000000" w:themeColor="text1"/>
          <w:szCs w:val="22"/>
        </w:rPr>
        <w:t>:</w:t>
      </w:r>
    </w:p>
    <w:p w14:paraId="335FAC6B" w14:textId="77777777" w:rsidR="00E6697A" w:rsidRPr="00E6697A" w:rsidRDefault="00E6697A" w:rsidP="00E6697A">
      <w:pPr>
        <w:rPr>
          <w:rFonts w:cstheme="minorHAnsi"/>
          <w:color w:val="000000" w:themeColor="text1"/>
          <w:szCs w:val="22"/>
        </w:rPr>
      </w:pPr>
    </w:p>
    <w:p w14:paraId="786641C9" w14:textId="77777777" w:rsidR="00E6697A" w:rsidRPr="00E6697A" w:rsidRDefault="00E6697A" w:rsidP="00E6697A">
      <w:pPr>
        <w:pStyle w:val="ListParagraph"/>
        <w:numPr>
          <w:ilvl w:val="0"/>
          <w:numId w:val="1"/>
        </w:numPr>
        <w:rPr>
          <w:rFonts w:cstheme="minorHAnsi"/>
          <w:color w:val="000000" w:themeColor="text1"/>
          <w:szCs w:val="22"/>
        </w:rPr>
      </w:pPr>
      <w:r w:rsidRPr="00E6697A">
        <w:rPr>
          <w:rFonts w:cstheme="minorHAnsi"/>
          <w:color w:val="000000" w:themeColor="text1"/>
          <w:szCs w:val="22"/>
        </w:rPr>
        <w:t>Design survey on the total amount and specific types of food waste on campus to determine best feedstock for HTL operations</w:t>
      </w:r>
    </w:p>
    <w:p w14:paraId="05F6AFB6" w14:textId="77777777" w:rsidR="00E6697A" w:rsidRPr="00E6697A" w:rsidRDefault="00E6697A" w:rsidP="00E6697A">
      <w:pPr>
        <w:pStyle w:val="ListParagraph"/>
        <w:numPr>
          <w:ilvl w:val="0"/>
          <w:numId w:val="1"/>
        </w:numPr>
        <w:rPr>
          <w:rFonts w:cstheme="minorHAnsi"/>
          <w:color w:val="000000" w:themeColor="text1"/>
          <w:szCs w:val="22"/>
        </w:rPr>
      </w:pPr>
      <w:r w:rsidRPr="00E6697A">
        <w:rPr>
          <w:rFonts w:cstheme="minorHAnsi"/>
          <w:color w:val="000000" w:themeColor="text1"/>
          <w:szCs w:val="22"/>
        </w:rPr>
        <w:t xml:space="preserve">Collect food waste from </w:t>
      </w:r>
      <w:proofErr w:type="spellStart"/>
      <w:r w:rsidRPr="00E6697A">
        <w:rPr>
          <w:rFonts w:cstheme="minorHAnsi"/>
          <w:color w:val="000000" w:themeColor="text1"/>
          <w:szCs w:val="22"/>
        </w:rPr>
        <w:t>Ikenberry</w:t>
      </w:r>
      <w:proofErr w:type="spellEnd"/>
      <w:r w:rsidRPr="00E6697A">
        <w:rPr>
          <w:rFonts w:cstheme="minorHAnsi"/>
          <w:color w:val="000000" w:themeColor="text1"/>
          <w:szCs w:val="22"/>
        </w:rPr>
        <w:t xml:space="preserve"> Dining Hall for laboratory composition and energy analysis</w:t>
      </w:r>
    </w:p>
    <w:p w14:paraId="63BF9DF9" w14:textId="77777777" w:rsidR="00E6697A" w:rsidRPr="00E6697A" w:rsidRDefault="00E6697A" w:rsidP="00E6697A">
      <w:pPr>
        <w:pStyle w:val="ListParagraph"/>
        <w:numPr>
          <w:ilvl w:val="0"/>
          <w:numId w:val="1"/>
        </w:numPr>
        <w:rPr>
          <w:rFonts w:cstheme="minorHAnsi"/>
          <w:color w:val="000000" w:themeColor="text1"/>
          <w:szCs w:val="22"/>
        </w:rPr>
      </w:pPr>
      <w:r w:rsidRPr="00E6697A">
        <w:rPr>
          <w:rFonts w:cstheme="minorHAnsi"/>
          <w:color w:val="000000" w:themeColor="text1"/>
          <w:szCs w:val="22"/>
        </w:rPr>
        <w:t xml:space="preserve">Identify ideal reaction conditions to achieve highest </w:t>
      </w:r>
      <w:proofErr w:type="spellStart"/>
      <w:r w:rsidRPr="00E6697A">
        <w:rPr>
          <w:rFonts w:cstheme="minorHAnsi"/>
          <w:color w:val="000000" w:themeColor="text1"/>
          <w:szCs w:val="22"/>
        </w:rPr>
        <w:t>biocrude</w:t>
      </w:r>
      <w:proofErr w:type="spellEnd"/>
      <w:r w:rsidRPr="00E6697A">
        <w:rPr>
          <w:rFonts w:cstheme="minorHAnsi"/>
          <w:color w:val="000000" w:themeColor="text1"/>
          <w:szCs w:val="22"/>
        </w:rPr>
        <w:t xml:space="preserve"> oil yield and quality from food waste hydrothermal conversion.</w:t>
      </w:r>
    </w:p>
    <w:p w14:paraId="491C56E3" w14:textId="77777777" w:rsidR="00E6697A" w:rsidRPr="00E6697A" w:rsidRDefault="00E6697A" w:rsidP="00E6697A">
      <w:pPr>
        <w:pStyle w:val="ListParagraph"/>
        <w:numPr>
          <w:ilvl w:val="0"/>
          <w:numId w:val="1"/>
        </w:numPr>
        <w:rPr>
          <w:rFonts w:cstheme="minorHAnsi"/>
          <w:color w:val="000000" w:themeColor="text1"/>
          <w:szCs w:val="22"/>
        </w:rPr>
      </w:pPr>
      <w:r w:rsidRPr="00E6697A">
        <w:rPr>
          <w:rFonts w:cstheme="minorHAnsi"/>
          <w:color w:val="000000" w:themeColor="text1"/>
          <w:szCs w:val="22"/>
        </w:rPr>
        <w:t xml:space="preserve">Separate and refine HTL produced </w:t>
      </w:r>
      <w:proofErr w:type="spellStart"/>
      <w:r w:rsidRPr="00E6697A">
        <w:rPr>
          <w:rFonts w:cstheme="minorHAnsi"/>
          <w:color w:val="000000" w:themeColor="text1"/>
          <w:szCs w:val="22"/>
        </w:rPr>
        <w:t>biooil</w:t>
      </w:r>
      <w:proofErr w:type="spellEnd"/>
      <w:r w:rsidRPr="00E6697A">
        <w:rPr>
          <w:rFonts w:cstheme="minorHAnsi"/>
          <w:color w:val="000000" w:themeColor="text1"/>
          <w:szCs w:val="22"/>
        </w:rPr>
        <w:t xml:space="preserve"> to meet biofuel standards</w:t>
      </w:r>
    </w:p>
    <w:p w14:paraId="5F3E1EDA" w14:textId="77777777" w:rsidR="00E6697A" w:rsidRPr="00E6697A" w:rsidRDefault="00E6697A" w:rsidP="00E6697A">
      <w:pPr>
        <w:pStyle w:val="ListParagraph"/>
        <w:numPr>
          <w:ilvl w:val="0"/>
          <w:numId w:val="1"/>
        </w:numPr>
        <w:rPr>
          <w:rFonts w:cstheme="minorHAnsi"/>
          <w:color w:val="000000" w:themeColor="text1"/>
          <w:szCs w:val="22"/>
        </w:rPr>
      </w:pPr>
      <w:r w:rsidRPr="00E6697A">
        <w:rPr>
          <w:rFonts w:cstheme="minorHAnsi"/>
          <w:color w:val="000000" w:themeColor="text1"/>
          <w:szCs w:val="22"/>
        </w:rPr>
        <w:t>Use refined oil for small scale sustainability project on campus</w:t>
      </w:r>
    </w:p>
    <w:p w14:paraId="6D32699C" w14:textId="77777777" w:rsidR="00E6697A" w:rsidRPr="00E6697A" w:rsidRDefault="00E6697A" w:rsidP="00E6697A">
      <w:pPr>
        <w:pStyle w:val="ListParagraph"/>
        <w:numPr>
          <w:ilvl w:val="0"/>
          <w:numId w:val="1"/>
        </w:numPr>
        <w:rPr>
          <w:rFonts w:cstheme="minorHAnsi"/>
          <w:color w:val="000000" w:themeColor="text1"/>
          <w:szCs w:val="22"/>
        </w:rPr>
      </w:pPr>
      <w:r w:rsidRPr="00E6697A">
        <w:rPr>
          <w:rFonts w:cstheme="minorHAnsi"/>
          <w:color w:val="000000" w:themeColor="text1"/>
          <w:szCs w:val="22"/>
        </w:rPr>
        <w:t>Perform economic analysis for scaled and continuous use of HTL system on campus, suggesting value recovery from other waste biomasses</w:t>
      </w:r>
    </w:p>
    <w:p w14:paraId="371F6702" w14:textId="5D98FBDD" w:rsidR="00E6697A" w:rsidRDefault="00E6697A"/>
    <w:p w14:paraId="04CF3C76" w14:textId="770E8D7A" w:rsidR="005916C7" w:rsidRPr="005916C7" w:rsidRDefault="005916C7" w:rsidP="005916C7">
      <w:pPr>
        <w:jc w:val="both"/>
        <w:rPr>
          <w:rFonts w:cstheme="minorHAnsi"/>
          <w:color w:val="000000" w:themeColor="text1"/>
          <w:szCs w:val="22"/>
        </w:rPr>
      </w:pPr>
      <w:r w:rsidRPr="005916C7">
        <w:rPr>
          <w:rFonts w:cstheme="minorHAnsi"/>
          <w:color w:val="000000" w:themeColor="text1"/>
          <w:szCs w:val="22"/>
        </w:rPr>
        <w:t xml:space="preserve">The project beginning in the </w:t>
      </w:r>
      <w:r>
        <w:rPr>
          <w:rFonts w:cstheme="minorHAnsi"/>
          <w:color w:val="000000" w:themeColor="text1"/>
          <w:szCs w:val="22"/>
        </w:rPr>
        <w:t xml:space="preserve">start of </w:t>
      </w:r>
      <w:r w:rsidRPr="005916C7">
        <w:rPr>
          <w:rFonts w:cstheme="minorHAnsi"/>
          <w:color w:val="000000" w:themeColor="text1"/>
          <w:szCs w:val="22"/>
        </w:rPr>
        <w:t xml:space="preserve">spring 2018 semester will have four phases, each phase consisting of 1 month approximately. </w:t>
      </w:r>
      <w:r w:rsidR="00803269">
        <w:rPr>
          <w:rFonts w:cstheme="minorHAnsi"/>
          <w:color w:val="000000" w:themeColor="text1"/>
          <w:szCs w:val="22"/>
        </w:rPr>
        <w:t>The t</w:t>
      </w:r>
      <w:r>
        <w:rPr>
          <w:rFonts w:cstheme="minorHAnsi"/>
          <w:color w:val="000000" w:themeColor="text1"/>
          <w:szCs w:val="22"/>
        </w:rPr>
        <w:t>arget date for subm</w:t>
      </w:r>
      <w:r w:rsidR="00803269">
        <w:rPr>
          <w:rFonts w:cstheme="minorHAnsi"/>
          <w:color w:val="000000" w:themeColor="text1"/>
          <w:szCs w:val="22"/>
        </w:rPr>
        <w:t>itting a final report will be in June of</w:t>
      </w:r>
      <w:r>
        <w:rPr>
          <w:rFonts w:cstheme="minorHAnsi"/>
          <w:color w:val="000000" w:themeColor="text1"/>
          <w:szCs w:val="22"/>
        </w:rPr>
        <w:t xml:space="preserve"> 2018. </w:t>
      </w:r>
      <w:r w:rsidRPr="005916C7">
        <w:rPr>
          <w:rFonts w:cstheme="minorHAnsi"/>
          <w:color w:val="000000" w:themeColor="text1"/>
          <w:szCs w:val="22"/>
        </w:rPr>
        <w:t>The first phase will consist of analyzing the feedstock sources from the dining hall for their energy content</w:t>
      </w:r>
      <w:r w:rsidR="00803269">
        <w:rPr>
          <w:rFonts w:cstheme="minorHAnsi"/>
          <w:color w:val="000000" w:themeColor="text1"/>
          <w:szCs w:val="22"/>
        </w:rPr>
        <w:t xml:space="preserve"> at laboratory scale in batch reactions</w:t>
      </w:r>
      <w:r w:rsidRPr="005916C7">
        <w:rPr>
          <w:rFonts w:cstheme="minorHAnsi"/>
          <w:color w:val="000000" w:themeColor="text1"/>
          <w:szCs w:val="22"/>
        </w:rPr>
        <w:t xml:space="preserve"> and potential economical returns. In doing so, our team will determine which source has the greatest conceivable benefit to campus, based on quantifying the available waste and value recovery </w:t>
      </w:r>
      <w:r w:rsidR="00803269">
        <w:rPr>
          <w:rFonts w:cstheme="minorHAnsi"/>
          <w:color w:val="000000" w:themeColor="text1"/>
          <w:szCs w:val="22"/>
        </w:rPr>
        <w:t>using HTL.</w:t>
      </w:r>
      <w:r w:rsidRPr="005916C7">
        <w:rPr>
          <w:rFonts w:cstheme="minorHAnsi"/>
          <w:color w:val="000000" w:themeColor="text1"/>
          <w:szCs w:val="22"/>
        </w:rPr>
        <w:t xml:space="preserve"> The second phase </w:t>
      </w:r>
      <w:r w:rsidR="00803269">
        <w:rPr>
          <w:rFonts w:cstheme="minorHAnsi"/>
          <w:color w:val="000000" w:themeColor="text1"/>
          <w:szCs w:val="22"/>
        </w:rPr>
        <w:t xml:space="preserve">of this project </w:t>
      </w:r>
      <w:r w:rsidRPr="005916C7">
        <w:rPr>
          <w:rFonts w:cstheme="minorHAnsi"/>
          <w:color w:val="000000" w:themeColor="text1"/>
          <w:szCs w:val="22"/>
        </w:rPr>
        <w:t>will consist of converting the oil phase of the</w:t>
      </w:r>
      <w:r w:rsidR="00803269">
        <w:rPr>
          <w:rFonts w:cstheme="minorHAnsi"/>
          <w:color w:val="000000" w:themeColor="text1"/>
          <w:szCs w:val="22"/>
        </w:rPr>
        <w:t xml:space="preserve"> laboratory HTL process into a refined product</w:t>
      </w:r>
      <w:r w:rsidRPr="005916C7">
        <w:rPr>
          <w:rFonts w:cstheme="minorHAnsi"/>
          <w:color w:val="000000" w:themeColor="text1"/>
          <w:szCs w:val="22"/>
        </w:rPr>
        <w:t xml:space="preserve"> for the sustainability project. During this phase, the </w:t>
      </w:r>
      <w:proofErr w:type="spellStart"/>
      <w:r w:rsidRPr="005916C7">
        <w:rPr>
          <w:rFonts w:cstheme="minorHAnsi"/>
          <w:color w:val="000000" w:themeColor="text1"/>
          <w:szCs w:val="22"/>
        </w:rPr>
        <w:t>biooil</w:t>
      </w:r>
      <w:proofErr w:type="spellEnd"/>
      <w:r w:rsidRPr="005916C7">
        <w:rPr>
          <w:rFonts w:cstheme="minorHAnsi"/>
          <w:color w:val="000000" w:themeColor="text1"/>
          <w:szCs w:val="22"/>
        </w:rPr>
        <w:t xml:space="preserve"> will undergo chemical treatment to refine the petroleum </w:t>
      </w:r>
      <w:r w:rsidR="00803269">
        <w:rPr>
          <w:rFonts w:cstheme="minorHAnsi"/>
          <w:color w:val="000000" w:themeColor="text1"/>
          <w:szCs w:val="22"/>
        </w:rPr>
        <w:t>alternative into a usable</w:t>
      </w:r>
      <w:r w:rsidRPr="005916C7">
        <w:rPr>
          <w:rFonts w:cstheme="minorHAnsi"/>
          <w:color w:val="000000" w:themeColor="text1"/>
          <w:szCs w:val="22"/>
        </w:rPr>
        <w:t xml:space="preserve"> product that can substitute a campus cost. This portion of the work is essential to validating food waste HTL processing, as our projects will specifically improve UIUC sustainability. The following weeks will be focused on performing a larger scale assessment for expanding the HTL scope of feedstocks for further energy recovery using waste</w:t>
      </w:r>
      <w:r w:rsidR="00803269">
        <w:rPr>
          <w:rFonts w:cstheme="minorHAnsi"/>
          <w:color w:val="000000" w:themeColor="text1"/>
          <w:szCs w:val="22"/>
        </w:rPr>
        <w:t xml:space="preserve"> at larger scale</w:t>
      </w:r>
      <w:r w:rsidRPr="005916C7">
        <w:rPr>
          <w:rFonts w:cstheme="minorHAnsi"/>
          <w:color w:val="000000" w:themeColor="text1"/>
          <w:szCs w:val="22"/>
        </w:rPr>
        <w:t>, as well as determine the po</w:t>
      </w:r>
      <w:r w:rsidR="00803269">
        <w:rPr>
          <w:rFonts w:cstheme="minorHAnsi"/>
          <w:color w:val="000000" w:themeColor="text1"/>
          <w:szCs w:val="22"/>
        </w:rPr>
        <w:t>tential impacts on campus with sizable amounts of food waste</w:t>
      </w:r>
      <w:r w:rsidRPr="005916C7">
        <w:rPr>
          <w:rFonts w:cstheme="minorHAnsi"/>
          <w:color w:val="000000" w:themeColor="text1"/>
          <w:szCs w:val="22"/>
        </w:rPr>
        <w:t>.</w:t>
      </w:r>
    </w:p>
    <w:p w14:paraId="1D4F1DF0" w14:textId="77777777" w:rsidR="005916C7" w:rsidRPr="005916C7" w:rsidRDefault="005916C7" w:rsidP="005916C7">
      <w:pPr>
        <w:jc w:val="both"/>
        <w:rPr>
          <w:rFonts w:cstheme="minorHAnsi"/>
          <w:color w:val="000000" w:themeColor="text1"/>
          <w:szCs w:val="22"/>
        </w:rPr>
      </w:pPr>
    </w:p>
    <w:tbl>
      <w:tblPr>
        <w:tblStyle w:val="TableGrid"/>
        <w:tblW w:w="10829" w:type="dxa"/>
        <w:tblLayout w:type="fixed"/>
        <w:tblLook w:val="04A0" w:firstRow="1" w:lastRow="0" w:firstColumn="1" w:lastColumn="0" w:noHBand="0" w:noVBand="1"/>
      </w:tblPr>
      <w:tblGrid>
        <w:gridCol w:w="1140"/>
        <w:gridCol w:w="3023"/>
        <w:gridCol w:w="3023"/>
        <w:gridCol w:w="3643"/>
      </w:tblGrid>
      <w:tr w:rsidR="005916C7" w:rsidRPr="005916C7" w14:paraId="6A9413BE" w14:textId="77777777" w:rsidTr="005916C7">
        <w:trPr>
          <w:trHeight w:val="296"/>
        </w:trPr>
        <w:tc>
          <w:tcPr>
            <w:tcW w:w="1140" w:type="dxa"/>
          </w:tcPr>
          <w:p w14:paraId="7F3C33F6" w14:textId="77777777" w:rsidR="005916C7" w:rsidRPr="007C0876" w:rsidRDefault="005916C7" w:rsidP="005916C7">
            <w:pPr>
              <w:jc w:val="both"/>
              <w:rPr>
                <w:rFonts w:cstheme="minorHAnsi"/>
                <w:b/>
                <w:color w:val="000000" w:themeColor="text1"/>
                <w:szCs w:val="22"/>
              </w:rPr>
            </w:pPr>
            <w:r w:rsidRPr="007C0876">
              <w:rPr>
                <w:rFonts w:cstheme="minorHAnsi"/>
                <w:b/>
                <w:color w:val="000000" w:themeColor="text1"/>
                <w:szCs w:val="22"/>
              </w:rPr>
              <w:t>PHASE</w:t>
            </w:r>
          </w:p>
        </w:tc>
        <w:tc>
          <w:tcPr>
            <w:tcW w:w="3023" w:type="dxa"/>
          </w:tcPr>
          <w:p w14:paraId="43A251EA" w14:textId="77777777" w:rsidR="005916C7" w:rsidRPr="007C0876" w:rsidRDefault="005916C7" w:rsidP="005916C7">
            <w:pPr>
              <w:jc w:val="both"/>
              <w:rPr>
                <w:rFonts w:cstheme="minorHAnsi"/>
                <w:b/>
                <w:color w:val="000000" w:themeColor="text1"/>
                <w:szCs w:val="22"/>
              </w:rPr>
            </w:pPr>
            <w:r w:rsidRPr="007C0876">
              <w:rPr>
                <w:rFonts w:cstheme="minorHAnsi"/>
                <w:b/>
                <w:color w:val="000000" w:themeColor="text1"/>
                <w:szCs w:val="22"/>
              </w:rPr>
              <w:t>OBJECTIVES</w:t>
            </w:r>
          </w:p>
        </w:tc>
        <w:tc>
          <w:tcPr>
            <w:tcW w:w="3023" w:type="dxa"/>
          </w:tcPr>
          <w:p w14:paraId="452D4710" w14:textId="77777777" w:rsidR="005916C7" w:rsidRPr="007C0876" w:rsidRDefault="005916C7" w:rsidP="005916C7">
            <w:pPr>
              <w:jc w:val="both"/>
              <w:rPr>
                <w:rFonts w:cstheme="minorHAnsi"/>
                <w:b/>
                <w:color w:val="000000" w:themeColor="text1"/>
                <w:szCs w:val="22"/>
              </w:rPr>
            </w:pPr>
            <w:r w:rsidRPr="007C0876">
              <w:rPr>
                <w:rFonts w:cstheme="minorHAnsi"/>
                <w:b/>
                <w:color w:val="000000" w:themeColor="text1"/>
                <w:szCs w:val="22"/>
              </w:rPr>
              <w:t>EXPECTED RESULTS</w:t>
            </w:r>
          </w:p>
        </w:tc>
        <w:tc>
          <w:tcPr>
            <w:tcW w:w="3643" w:type="dxa"/>
          </w:tcPr>
          <w:p w14:paraId="750C0E78" w14:textId="77777777" w:rsidR="005916C7" w:rsidRPr="007C0876" w:rsidRDefault="005916C7" w:rsidP="005916C7">
            <w:pPr>
              <w:jc w:val="both"/>
              <w:rPr>
                <w:rFonts w:cstheme="minorHAnsi"/>
                <w:b/>
                <w:color w:val="000000" w:themeColor="text1"/>
                <w:szCs w:val="22"/>
              </w:rPr>
            </w:pPr>
            <w:r w:rsidRPr="007C0876">
              <w:rPr>
                <w:rFonts w:cstheme="minorHAnsi"/>
                <w:b/>
                <w:color w:val="000000" w:themeColor="text1"/>
                <w:szCs w:val="22"/>
              </w:rPr>
              <w:t>DURATION</w:t>
            </w:r>
          </w:p>
        </w:tc>
      </w:tr>
      <w:tr w:rsidR="005916C7" w:rsidRPr="005916C7" w14:paraId="0B2DE1CE" w14:textId="77777777" w:rsidTr="005916C7">
        <w:trPr>
          <w:trHeight w:val="307"/>
        </w:trPr>
        <w:tc>
          <w:tcPr>
            <w:tcW w:w="1140" w:type="dxa"/>
          </w:tcPr>
          <w:p w14:paraId="4DC64D7E" w14:textId="77777777" w:rsidR="005916C7" w:rsidRPr="005916C7" w:rsidRDefault="005916C7" w:rsidP="005916C7">
            <w:pPr>
              <w:jc w:val="both"/>
              <w:rPr>
                <w:rFonts w:cstheme="minorHAnsi"/>
                <w:color w:val="000000" w:themeColor="text1"/>
                <w:szCs w:val="22"/>
              </w:rPr>
            </w:pPr>
            <w:r w:rsidRPr="005916C7">
              <w:rPr>
                <w:rFonts w:cstheme="minorHAnsi"/>
                <w:color w:val="000000" w:themeColor="text1"/>
                <w:szCs w:val="22"/>
              </w:rPr>
              <w:t>1</w:t>
            </w:r>
          </w:p>
        </w:tc>
        <w:tc>
          <w:tcPr>
            <w:tcW w:w="3023" w:type="dxa"/>
          </w:tcPr>
          <w:p w14:paraId="4B97C313" w14:textId="77777777" w:rsidR="005916C7" w:rsidRPr="005916C7" w:rsidRDefault="005916C7" w:rsidP="005916C7">
            <w:pPr>
              <w:rPr>
                <w:rFonts w:cstheme="minorHAnsi"/>
                <w:color w:val="000000" w:themeColor="text1"/>
                <w:szCs w:val="22"/>
              </w:rPr>
            </w:pPr>
            <w:r w:rsidRPr="005916C7">
              <w:rPr>
                <w:rFonts w:cstheme="minorHAnsi"/>
                <w:color w:val="000000" w:themeColor="text1"/>
                <w:szCs w:val="22"/>
              </w:rPr>
              <w:t>Food Collection and survey</w:t>
            </w:r>
          </w:p>
        </w:tc>
        <w:tc>
          <w:tcPr>
            <w:tcW w:w="3023" w:type="dxa"/>
          </w:tcPr>
          <w:p w14:paraId="182383C0" w14:textId="77777777" w:rsidR="005916C7" w:rsidRPr="005916C7" w:rsidRDefault="005916C7" w:rsidP="005916C7">
            <w:pPr>
              <w:rPr>
                <w:rFonts w:cstheme="minorHAnsi"/>
                <w:color w:val="000000" w:themeColor="text1"/>
                <w:szCs w:val="22"/>
              </w:rPr>
            </w:pPr>
            <w:r w:rsidRPr="005916C7">
              <w:rPr>
                <w:rFonts w:cstheme="minorHAnsi"/>
                <w:color w:val="000000" w:themeColor="text1"/>
                <w:szCs w:val="22"/>
              </w:rPr>
              <w:t>Food waste composition and quantities</w:t>
            </w:r>
          </w:p>
        </w:tc>
        <w:tc>
          <w:tcPr>
            <w:tcW w:w="3643" w:type="dxa"/>
          </w:tcPr>
          <w:p w14:paraId="25821A0B" w14:textId="577A0AF6" w:rsidR="005916C7" w:rsidRPr="005916C7" w:rsidRDefault="005916C7" w:rsidP="005916C7">
            <w:pPr>
              <w:rPr>
                <w:rFonts w:cstheme="minorHAnsi"/>
                <w:color w:val="000000" w:themeColor="text1"/>
                <w:szCs w:val="22"/>
              </w:rPr>
            </w:pPr>
            <w:r>
              <w:rPr>
                <w:rFonts w:cstheme="minorHAnsi"/>
                <w:color w:val="000000" w:themeColor="text1"/>
                <w:szCs w:val="22"/>
              </w:rPr>
              <w:t>1 month</w:t>
            </w:r>
            <w:r w:rsidRPr="005916C7">
              <w:rPr>
                <w:rFonts w:cstheme="minorHAnsi"/>
                <w:color w:val="000000" w:themeColor="text1"/>
                <w:szCs w:val="22"/>
              </w:rPr>
              <w:t xml:space="preserve"> collection and organization + analysis </w:t>
            </w:r>
          </w:p>
        </w:tc>
      </w:tr>
      <w:tr w:rsidR="005916C7" w:rsidRPr="005916C7" w14:paraId="12BF5BE8" w14:textId="77777777" w:rsidTr="005916C7">
        <w:trPr>
          <w:trHeight w:val="905"/>
        </w:trPr>
        <w:tc>
          <w:tcPr>
            <w:tcW w:w="1140" w:type="dxa"/>
          </w:tcPr>
          <w:p w14:paraId="7A3C4C16" w14:textId="77777777" w:rsidR="005916C7" w:rsidRPr="005916C7" w:rsidRDefault="005916C7" w:rsidP="005916C7">
            <w:pPr>
              <w:jc w:val="both"/>
              <w:rPr>
                <w:rFonts w:cstheme="minorHAnsi"/>
                <w:color w:val="000000" w:themeColor="text1"/>
                <w:szCs w:val="22"/>
              </w:rPr>
            </w:pPr>
            <w:r w:rsidRPr="005916C7">
              <w:rPr>
                <w:rFonts w:cstheme="minorHAnsi"/>
                <w:color w:val="000000" w:themeColor="text1"/>
                <w:szCs w:val="22"/>
              </w:rPr>
              <w:t>2</w:t>
            </w:r>
          </w:p>
        </w:tc>
        <w:tc>
          <w:tcPr>
            <w:tcW w:w="3023" w:type="dxa"/>
          </w:tcPr>
          <w:p w14:paraId="763FE74B" w14:textId="77777777" w:rsidR="005916C7" w:rsidRPr="005916C7" w:rsidRDefault="005916C7" w:rsidP="005916C7">
            <w:pPr>
              <w:rPr>
                <w:rFonts w:cstheme="minorHAnsi"/>
                <w:color w:val="000000" w:themeColor="text1"/>
                <w:szCs w:val="22"/>
              </w:rPr>
            </w:pPr>
            <w:r w:rsidRPr="005916C7">
              <w:rPr>
                <w:rFonts w:cstheme="minorHAnsi"/>
                <w:color w:val="000000" w:themeColor="text1"/>
                <w:szCs w:val="22"/>
              </w:rPr>
              <w:t xml:space="preserve">Laboratory conversion of food waste to </w:t>
            </w:r>
            <w:proofErr w:type="spellStart"/>
            <w:r w:rsidRPr="005916C7">
              <w:rPr>
                <w:rFonts w:cstheme="minorHAnsi"/>
                <w:color w:val="000000" w:themeColor="text1"/>
                <w:szCs w:val="22"/>
              </w:rPr>
              <w:t>biocrude</w:t>
            </w:r>
            <w:proofErr w:type="spellEnd"/>
            <w:r w:rsidRPr="005916C7">
              <w:rPr>
                <w:rFonts w:cstheme="minorHAnsi"/>
                <w:color w:val="000000" w:themeColor="text1"/>
                <w:szCs w:val="22"/>
              </w:rPr>
              <w:t xml:space="preserve"> and analysis</w:t>
            </w:r>
          </w:p>
        </w:tc>
        <w:tc>
          <w:tcPr>
            <w:tcW w:w="3023" w:type="dxa"/>
          </w:tcPr>
          <w:p w14:paraId="0C991977" w14:textId="77777777" w:rsidR="005916C7" w:rsidRPr="005916C7" w:rsidRDefault="005916C7" w:rsidP="005916C7">
            <w:pPr>
              <w:rPr>
                <w:rFonts w:cstheme="minorHAnsi"/>
                <w:color w:val="000000" w:themeColor="text1"/>
                <w:szCs w:val="22"/>
              </w:rPr>
            </w:pPr>
            <w:r w:rsidRPr="005916C7">
              <w:rPr>
                <w:rFonts w:cstheme="minorHAnsi"/>
                <w:color w:val="000000" w:themeColor="text1"/>
                <w:szCs w:val="22"/>
              </w:rPr>
              <w:t>Determine oil potential of specific food waste products</w:t>
            </w:r>
          </w:p>
        </w:tc>
        <w:tc>
          <w:tcPr>
            <w:tcW w:w="3643" w:type="dxa"/>
          </w:tcPr>
          <w:p w14:paraId="6872AF63" w14:textId="77777777" w:rsidR="005916C7" w:rsidRPr="005916C7" w:rsidRDefault="005916C7" w:rsidP="005916C7">
            <w:pPr>
              <w:rPr>
                <w:rFonts w:cstheme="minorHAnsi"/>
                <w:color w:val="000000" w:themeColor="text1"/>
                <w:szCs w:val="22"/>
              </w:rPr>
            </w:pPr>
            <w:r w:rsidRPr="005916C7">
              <w:rPr>
                <w:rFonts w:cstheme="minorHAnsi"/>
                <w:color w:val="000000" w:themeColor="text1"/>
                <w:szCs w:val="22"/>
              </w:rPr>
              <w:t>1 month</w:t>
            </w:r>
          </w:p>
        </w:tc>
      </w:tr>
      <w:tr w:rsidR="005916C7" w:rsidRPr="005916C7" w14:paraId="2154833F" w14:textId="77777777" w:rsidTr="005916C7">
        <w:trPr>
          <w:trHeight w:val="905"/>
        </w:trPr>
        <w:tc>
          <w:tcPr>
            <w:tcW w:w="1140" w:type="dxa"/>
          </w:tcPr>
          <w:p w14:paraId="52359F2F" w14:textId="77777777" w:rsidR="005916C7" w:rsidRPr="005916C7" w:rsidRDefault="005916C7" w:rsidP="005916C7">
            <w:pPr>
              <w:jc w:val="both"/>
              <w:rPr>
                <w:rFonts w:cstheme="minorHAnsi"/>
                <w:color w:val="000000" w:themeColor="text1"/>
                <w:szCs w:val="22"/>
              </w:rPr>
            </w:pPr>
            <w:r w:rsidRPr="005916C7">
              <w:rPr>
                <w:rFonts w:cstheme="minorHAnsi"/>
                <w:color w:val="000000" w:themeColor="text1"/>
                <w:szCs w:val="22"/>
              </w:rPr>
              <w:t>3</w:t>
            </w:r>
          </w:p>
        </w:tc>
        <w:tc>
          <w:tcPr>
            <w:tcW w:w="3023" w:type="dxa"/>
          </w:tcPr>
          <w:p w14:paraId="6E28A7FC" w14:textId="77777777" w:rsidR="005916C7" w:rsidRPr="005916C7" w:rsidRDefault="005916C7" w:rsidP="005916C7">
            <w:pPr>
              <w:rPr>
                <w:rFonts w:cstheme="minorHAnsi"/>
                <w:color w:val="000000" w:themeColor="text1"/>
                <w:szCs w:val="22"/>
              </w:rPr>
            </w:pPr>
            <w:r w:rsidRPr="005916C7">
              <w:rPr>
                <w:rFonts w:cstheme="minorHAnsi"/>
                <w:color w:val="000000" w:themeColor="text1"/>
                <w:szCs w:val="22"/>
              </w:rPr>
              <w:t>Preparation and design and sustainability demonstration</w:t>
            </w:r>
          </w:p>
        </w:tc>
        <w:tc>
          <w:tcPr>
            <w:tcW w:w="3023" w:type="dxa"/>
          </w:tcPr>
          <w:p w14:paraId="28C16D8D" w14:textId="77777777" w:rsidR="005916C7" w:rsidRPr="005916C7" w:rsidRDefault="005916C7" w:rsidP="005916C7">
            <w:pPr>
              <w:rPr>
                <w:rFonts w:cstheme="minorHAnsi"/>
                <w:color w:val="000000" w:themeColor="text1"/>
                <w:szCs w:val="22"/>
              </w:rPr>
            </w:pPr>
            <w:r w:rsidRPr="005916C7">
              <w:rPr>
                <w:rFonts w:cstheme="minorHAnsi"/>
                <w:color w:val="000000" w:themeColor="text1"/>
                <w:szCs w:val="22"/>
              </w:rPr>
              <w:t xml:space="preserve">Use </w:t>
            </w:r>
            <w:proofErr w:type="spellStart"/>
            <w:r w:rsidRPr="005916C7">
              <w:rPr>
                <w:rFonts w:cstheme="minorHAnsi"/>
                <w:color w:val="000000" w:themeColor="text1"/>
                <w:szCs w:val="22"/>
              </w:rPr>
              <w:t>biocrude</w:t>
            </w:r>
            <w:proofErr w:type="spellEnd"/>
            <w:r w:rsidRPr="005916C7">
              <w:rPr>
                <w:rFonts w:cstheme="minorHAnsi"/>
                <w:color w:val="000000" w:themeColor="text1"/>
                <w:szCs w:val="22"/>
              </w:rPr>
              <w:t xml:space="preserve"> product to make fuel or asphalt for small demonstration</w:t>
            </w:r>
          </w:p>
        </w:tc>
        <w:tc>
          <w:tcPr>
            <w:tcW w:w="3643" w:type="dxa"/>
          </w:tcPr>
          <w:p w14:paraId="1F948F91" w14:textId="1AA6E547" w:rsidR="005916C7" w:rsidRPr="005916C7" w:rsidRDefault="005916C7" w:rsidP="005916C7">
            <w:pPr>
              <w:rPr>
                <w:rFonts w:cstheme="minorHAnsi"/>
                <w:color w:val="000000" w:themeColor="text1"/>
                <w:szCs w:val="22"/>
              </w:rPr>
            </w:pPr>
            <w:r>
              <w:rPr>
                <w:rFonts w:cstheme="minorHAnsi"/>
                <w:color w:val="000000" w:themeColor="text1"/>
                <w:szCs w:val="22"/>
              </w:rPr>
              <w:t>1 month</w:t>
            </w:r>
          </w:p>
        </w:tc>
      </w:tr>
      <w:tr w:rsidR="005916C7" w:rsidRPr="005916C7" w14:paraId="4D15748A" w14:textId="77777777" w:rsidTr="005916C7">
        <w:trPr>
          <w:trHeight w:val="1216"/>
        </w:trPr>
        <w:tc>
          <w:tcPr>
            <w:tcW w:w="1140" w:type="dxa"/>
          </w:tcPr>
          <w:p w14:paraId="423BCBFF" w14:textId="77777777" w:rsidR="005916C7" w:rsidRPr="005916C7" w:rsidRDefault="005916C7" w:rsidP="005916C7">
            <w:pPr>
              <w:jc w:val="both"/>
              <w:rPr>
                <w:rFonts w:cstheme="minorHAnsi"/>
                <w:color w:val="000000" w:themeColor="text1"/>
                <w:szCs w:val="22"/>
              </w:rPr>
            </w:pPr>
            <w:r w:rsidRPr="005916C7">
              <w:rPr>
                <w:rFonts w:cstheme="minorHAnsi"/>
                <w:color w:val="000000" w:themeColor="text1"/>
                <w:szCs w:val="22"/>
              </w:rPr>
              <w:t>4</w:t>
            </w:r>
          </w:p>
        </w:tc>
        <w:tc>
          <w:tcPr>
            <w:tcW w:w="3023" w:type="dxa"/>
          </w:tcPr>
          <w:p w14:paraId="0B0DD3C0" w14:textId="77777777" w:rsidR="005916C7" w:rsidRPr="005916C7" w:rsidRDefault="005916C7" w:rsidP="005916C7">
            <w:pPr>
              <w:rPr>
                <w:rFonts w:cstheme="minorHAnsi"/>
                <w:color w:val="000000" w:themeColor="text1"/>
                <w:szCs w:val="22"/>
              </w:rPr>
            </w:pPr>
            <w:r w:rsidRPr="005916C7">
              <w:rPr>
                <w:rFonts w:cstheme="minorHAnsi"/>
                <w:color w:val="000000" w:themeColor="text1"/>
                <w:szCs w:val="22"/>
              </w:rPr>
              <w:t>Economic analysis for scaled up and continued use of HTL system</w:t>
            </w:r>
          </w:p>
        </w:tc>
        <w:tc>
          <w:tcPr>
            <w:tcW w:w="3023" w:type="dxa"/>
          </w:tcPr>
          <w:p w14:paraId="2C81259F" w14:textId="77777777" w:rsidR="005916C7" w:rsidRPr="005916C7" w:rsidRDefault="005916C7" w:rsidP="005916C7">
            <w:pPr>
              <w:rPr>
                <w:rFonts w:cstheme="minorHAnsi"/>
                <w:color w:val="000000" w:themeColor="text1"/>
                <w:szCs w:val="22"/>
              </w:rPr>
            </w:pPr>
            <w:r w:rsidRPr="005916C7">
              <w:rPr>
                <w:rFonts w:cstheme="minorHAnsi"/>
                <w:color w:val="000000" w:themeColor="text1"/>
                <w:szCs w:val="22"/>
              </w:rPr>
              <w:t>Potentiate larger impacts for campus with scaled up production</w:t>
            </w:r>
          </w:p>
        </w:tc>
        <w:tc>
          <w:tcPr>
            <w:tcW w:w="3643" w:type="dxa"/>
          </w:tcPr>
          <w:p w14:paraId="718D196E" w14:textId="6DC9D775" w:rsidR="005916C7" w:rsidRPr="005916C7" w:rsidRDefault="005916C7" w:rsidP="005916C7">
            <w:pPr>
              <w:rPr>
                <w:rFonts w:cstheme="minorHAnsi"/>
                <w:color w:val="000000" w:themeColor="text1"/>
                <w:szCs w:val="22"/>
              </w:rPr>
            </w:pPr>
            <w:r>
              <w:rPr>
                <w:rFonts w:cstheme="minorHAnsi"/>
                <w:color w:val="000000" w:themeColor="text1"/>
                <w:szCs w:val="22"/>
              </w:rPr>
              <w:t>1 month</w:t>
            </w:r>
          </w:p>
        </w:tc>
      </w:tr>
      <w:tr w:rsidR="005916C7" w:rsidRPr="005916C7" w14:paraId="21071AE3" w14:textId="77777777" w:rsidTr="005916C7">
        <w:trPr>
          <w:trHeight w:val="296"/>
        </w:trPr>
        <w:tc>
          <w:tcPr>
            <w:tcW w:w="1140" w:type="dxa"/>
          </w:tcPr>
          <w:p w14:paraId="4B02270B" w14:textId="7E5D3A57" w:rsidR="005916C7" w:rsidRPr="005916C7" w:rsidRDefault="005916C7" w:rsidP="005916C7">
            <w:pPr>
              <w:jc w:val="both"/>
              <w:rPr>
                <w:rFonts w:cstheme="minorHAnsi"/>
                <w:color w:val="000000" w:themeColor="text1"/>
                <w:szCs w:val="22"/>
              </w:rPr>
            </w:pPr>
            <w:r>
              <w:rPr>
                <w:rFonts w:cstheme="minorHAnsi"/>
                <w:color w:val="000000" w:themeColor="text1"/>
                <w:szCs w:val="22"/>
              </w:rPr>
              <w:t>Final</w:t>
            </w:r>
          </w:p>
        </w:tc>
        <w:tc>
          <w:tcPr>
            <w:tcW w:w="3023" w:type="dxa"/>
          </w:tcPr>
          <w:p w14:paraId="2CA0A84A" w14:textId="1C32007D" w:rsidR="005916C7" w:rsidRPr="005916C7" w:rsidRDefault="005916C7" w:rsidP="005916C7">
            <w:pPr>
              <w:rPr>
                <w:rFonts w:cstheme="minorHAnsi"/>
                <w:color w:val="000000" w:themeColor="text1"/>
                <w:szCs w:val="22"/>
              </w:rPr>
            </w:pPr>
            <w:r>
              <w:rPr>
                <w:rFonts w:cstheme="minorHAnsi"/>
                <w:color w:val="000000" w:themeColor="text1"/>
                <w:szCs w:val="22"/>
              </w:rPr>
              <w:t>Final report preparation</w:t>
            </w:r>
          </w:p>
        </w:tc>
        <w:tc>
          <w:tcPr>
            <w:tcW w:w="3023" w:type="dxa"/>
          </w:tcPr>
          <w:p w14:paraId="2A64E9D0" w14:textId="28D731B2" w:rsidR="005916C7" w:rsidRPr="005916C7" w:rsidRDefault="005916C7" w:rsidP="005916C7">
            <w:pPr>
              <w:rPr>
                <w:rFonts w:cstheme="minorHAnsi"/>
                <w:color w:val="000000" w:themeColor="text1"/>
                <w:szCs w:val="22"/>
              </w:rPr>
            </w:pPr>
            <w:r>
              <w:rPr>
                <w:rFonts w:cstheme="minorHAnsi"/>
                <w:color w:val="000000" w:themeColor="text1"/>
                <w:szCs w:val="22"/>
              </w:rPr>
              <w:t>Closing of the project</w:t>
            </w:r>
          </w:p>
        </w:tc>
        <w:tc>
          <w:tcPr>
            <w:tcW w:w="3643" w:type="dxa"/>
          </w:tcPr>
          <w:p w14:paraId="7C6A9C9D" w14:textId="4440C5EB" w:rsidR="005916C7" w:rsidRPr="005916C7" w:rsidRDefault="005916C7" w:rsidP="005916C7">
            <w:pPr>
              <w:rPr>
                <w:rFonts w:cstheme="minorHAnsi"/>
                <w:color w:val="000000" w:themeColor="text1"/>
                <w:szCs w:val="22"/>
              </w:rPr>
            </w:pPr>
            <w:r>
              <w:rPr>
                <w:rFonts w:cstheme="minorHAnsi"/>
                <w:color w:val="000000" w:themeColor="text1"/>
                <w:szCs w:val="22"/>
              </w:rPr>
              <w:t>1 month</w:t>
            </w:r>
          </w:p>
        </w:tc>
      </w:tr>
    </w:tbl>
    <w:p w14:paraId="51034086" w14:textId="77777777" w:rsidR="005916C7" w:rsidRDefault="005916C7"/>
    <w:p w14:paraId="0D557EEF" w14:textId="77777777" w:rsidR="00103511" w:rsidRDefault="00103511"/>
    <w:p w14:paraId="6A1D4A9B" w14:textId="1A9CA9F2" w:rsidR="00F57601" w:rsidRPr="00103511" w:rsidRDefault="00F57601">
      <w:pPr>
        <w:rPr>
          <w:i/>
        </w:rPr>
      </w:pPr>
      <w:r w:rsidRPr="00103511">
        <w:rPr>
          <w:i/>
        </w:rPr>
        <w:t>List all budget items for w</w:t>
      </w:r>
      <w:r w:rsidR="00FC296A">
        <w:rPr>
          <w:i/>
        </w:rPr>
        <w:t xml:space="preserve">hich funding is being requested. </w:t>
      </w:r>
      <w:r w:rsidRPr="00103511">
        <w:rPr>
          <w:i/>
        </w:rPr>
        <w:t>Include cost and total amount for each item requested. Please</w:t>
      </w:r>
      <w:r w:rsidR="00FC296A">
        <w:rPr>
          <w:i/>
        </w:rPr>
        <w:t xml:space="preserve"> be as detailed as possible.</w:t>
      </w:r>
      <w:r w:rsidRPr="00103511">
        <w:rPr>
          <w:i/>
        </w:rPr>
        <w:tab/>
      </w:r>
      <w:r w:rsidRPr="00103511">
        <w:rPr>
          <w:i/>
        </w:rPr>
        <w:tab/>
      </w:r>
      <w:r w:rsidRPr="00103511">
        <w:rPr>
          <w:i/>
        </w:rPr>
        <w:tab/>
      </w:r>
      <w:r w:rsidRPr="00103511">
        <w:rPr>
          <w:i/>
        </w:rPr>
        <w:tab/>
      </w:r>
      <w:r w:rsidRPr="00103511">
        <w:rPr>
          <w:i/>
        </w:rPr>
        <w:tab/>
      </w:r>
    </w:p>
    <w:p w14:paraId="7C6757B3" w14:textId="77777777" w:rsidR="00F57601" w:rsidRDefault="00F57601"/>
    <w:tbl>
      <w:tblPr>
        <w:tblStyle w:val="TableGrid"/>
        <w:tblW w:w="10845" w:type="dxa"/>
        <w:tblLook w:val="04A0" w:firstRow="1" w:lastRow="0" w:firstColumn="1" w:lastColumn="0" w:noHBand="0" w:noVBand="1"/>
      </w:tblPr>
      <w:tblGrid>
        <w:gridCol w:w="3203"/>
        <w:gridCol w:w="1356"/>
        <w:gridCol w:w="6286"/>
      </w:tblGrid>
      <w:tr w:rsidR="005916C7" w14:paraId="664E66E1" w14:textId="77777777" w:rsidTr="005916C7">
        <w:trPr>
          <w:trHeight w:val="147"/>
        </w:trPr>
        <w:tc>
          <w:tcPr>
            <w:tcW w:w="3203" w:type="dxa"/>
          </w:tcPr>
          <w:p w14:paraId="37DBCCDF" w14:textId="77777777" w:rsidR="005916C7" w:rsidRPr="007C0876" w:rsidRDefault="005916C7" w:rsidP="00BA2839">
            <w:pPr>
              <w:rPr>
                <w:rFonts w:cstheme="minorHAnsi"/>
                <w:b/>
                <w:color w:val="000000" w:themeColor="text1"/>
                <w:szCs w:val="22"/>
              </w:rPr>
            </w:pPr>
            <w:r w:rsidRPr="007C0876">
              <w:rPr>
                <w:rFonts w:cstheme="minorHAnsi"/>
                <w:b/>
                <w:color w:val="000000" w:themeColor="text1"/>
                <w:szCs w:val="22"/>
              </w:rPr>
              <w:t>ITEM</w:t>
            </w:r>
          </w:p>
        </w:tc>
        <w:tc>
          <w:tcPr>
            <w:tcW w:w="1356" w:type="dxa"/>
          </w:tcPr>
          <w:p w14:paraId="2B1BA136" w14:textId="77777777" w:rsidR="005916C7" w:rsidRPr="007C0876" w:rsidRDefault="005916C7" w:rsidP="00BA2839">
            <w:pPr>
              <w:rPr>
                <w:rFonts w:cstheme="minorHAnsi"/>
                <w:b/>
                <w:color w:val="000000" w:themeColor="text1"/>
                <w:szCs w:val="22"/>
              </w:rPr>
            </w:pPr>
            <w:r w:rsidRPr="007C0876">
              <w:rPr>
                <w:rFonts w:cstheme="minorHAnsi"/>
                <w:b/>
                <w:color w:val="000000" w:themeColor="text1"/>
                <w:szCs w:val="22"/>
              </w:rPr>
              <w:t>COST</w:t>
            </w:r>
          </w:p>
        </w:tc>
        <w:tc>
          <w:tcPr>
            <w:tcW w:w="6286" w:type="dxa"/>
          </w:tcPr>
          <w:p w14:paraId="5E044EC3" w14:textId="77777777" w:rsidR="005916C7" w:rsidRPr="007C0876" w:rsidRDefault="005916C7" w:rsidP="00BA2839">
            <w:pPr>
              <w:rPr>
                <w:rFonts w:cstheme="minorHAnsi"/>
                <w:b/>
                <w:color w:val="000000" w:themeColor="text1"/>
                <w:szCs w:val="22"/>
              </w:rPr>
            </w:pPr>
            <w:r w:rsidRPr="007C0876">
              <w:rPr>
                <w:rFonts w:cstheme="minorHAnsi"/>
                <w:b/>
                <w:color w:val="000000" w:themeColor="text1"/>
                <w:szCs w:val="22"/>
              </w:rPr>
              <w:t>DESCRIPTION</w:t>
            </w:r>
          </w:p>
        </w:tc>
      </w:tr>
      <w:tr w:rsidR="005916C7" w14:paraId="1C343F87" w14:textId="77777777" w:rsidTr="005916C7">
        <w:trPr>
          <w:trHeight w:val="607"/>
        </w:trPr>
        <w:tc>
          <w:tcPr>
            <w:tcW w:w="3203" w:type="dxa"/>
          </w:tcPr>
          <w:p w14:paraId="68CDAFFC" w14:textId="77777777" w:rsidR="005916C7" w:rsidRPr="007C0876" w:rsidRDefault="005916C7" w:rsidP="00BA2839">
            <w:pPr>
              <w:rPr>
                <w:rFonts w:cstheme="minorHAnsi"/>
                <w:color w:val="000000" w:themeColor="text1"/>
                <w:szCs w:val="22"/>
              </w:rPr>
            </w:pPr>
            <w:r w:rsidRPr="007C0876">
              <w:rPr>
                <w:rFonts w:cstheme="minorHAnsi"/>
                <w:color w:val="000000" w:themeColor="text1"/>
                <w:szCs w:val="22"/>
              </w:rPr>
              <w:t>Laboratory Supplies</w:t>
            </w:r>
          </w:p>
        </w:tc>
        <w:tc>
          <w:tcPr>
            <w:tcW w:w="1356" w:type="dxa"/>
          </w:tcPr>
          <w:p w14:paraId="37BFB222" w14:textId="2A4D2468" w:rsidR="005916C7" w:rsidRPr="007C0876" w:rsidRDefault="005916C7" w:rsidP="00BA2839">
            <w:pPr>
              <w:rPr>
                <w:rFonts w:cstheme="minorHAnsi"/>
                <w:color w:val="000000" w:themeColor="text1"/>
                <w:szCs w:val="22"/>
              </w:rPr>
            </w:pPr>
            <w:r w:rsidRPr="007C0876">
              <w:rPr>
                <w:rFonts w:cstheme="minorHAnsi"/>
                <w:color w:val="000000" w:themeColor="text1"/>
                <w:szCs w:val="22"/>
              </w:rPr>
              <w:t>$ 3000</w:t>
            </w:r>
          </w:p>
        </w:tc>
        <w:tc>
          <w:tcPr>
            <w:tcW w:w="6286" w:type="dxa"/>
          </w:tcPr>
          <w:p w14:paraId="502195E5" w14:textId="77777777" w:rsidR="005916C7" w:rsidRPr="007C0876" w:rsidRDefault="005916C7" w:rsidP="005916C7">
            <w:pPr>
              <w:pStyle w:val="ListParagraph"/>
              <w:numPr>
                <w:ilvl w:val="0"/>
                <w:numId w:val="2"/>
              </w:numPr>
              <w:rPr>
                <w:rFonts w:eastAsiaTheme="minorEastAsia" w:cstheme="minorHAnsi"/>
                <w:color w:val="000000" w:themeColor="text1"/>
                <w:szCs w:val="22"/>
              </w:rPr>
            </w:pPr>
            <w:proofErr w:type="spellStart"/>
            <w:r w:rsidRPr="007C0876">
              <w:rPr>
                <w:rFonts w:eastAsiaTheme="minorEastAsia" w:cstheme="minorHAnsi"/>
                <w:color w:val="000000" w:themeColor="text1"/>
                <w:szCs w:val="22"/>
              </w:rPr>
              <w:t>Swaglok</w:t>
            </w:r>
            <w:proofErr w:type="spellEnd"/>
            <w:r w:rsidRPr="007C0876">
              <w:rPr>
                <w:rFonts w:eastAsiaTheme="minorEastAsia" w:cstheme="minorHAnsi"/>
                <w:color w:val="000000" w:themeColor="text1"/>
                <w:szCs w:val="22"/>
              </w:rPr>
              <w:t xml:space="preserve"> Reactors Parts</w:t>
            </w:r>
          </w:p>
          <w:p w14:paraId="33806056" w14:textId="77777777" w:rsidR="005916C7" w:rsidRPr="007C0876" w:rsidRDefault="005916C7" w:rsidP="005916C7">
            <w:pPr>
              <w:pStyle w:val="ListParagraph"/>
              <w:numPr>
                <w:ilvl w:val="0"/>
                <w:numId w:val="2"/>
              </w:numPr>
              <w:rPr>
                <w:rFonts w:eastAsiaTheme="minorEastAsia" w:cstheme="minorHAnsi"/>
                <w:color w:val="000000" w:themeColor="text1"/>
                <w:szCs w:val="22"/>
              </w:rPr>
            </w:pPr>
            <w:r w:rsidRPr="007C0876">
              <w:rPr>
                <w:rFonts w:eastAsiaTheme="minorEastAsia" w:cstheme="minorHAnsi"/>
                <w:color w:val="000000" w:themeColor="text1"/>
                <w:szCs w:val="22"/>
              </w:rPr>
              <w:t>Organic Solvents</w:t>
            </w:r>
          </w:p>
          <w:p w14:paraId="5EFC9D87" w14:textId="72D423AA" w:rsidR="005916C7" w:rsidRPr="007C0876" w:rsidRDefault="005916C7" w:rsidP="005916C7">
            <w:pPr>
              <w:pStyle w:val="ListParagraph"/>
              <w:numPr>
                <w:ilvl w:val="0"/>
                <w:numId w:val="2"/>
              </w:numPr>
              <w:rPr>
                <w:rFonts w:eastAsiaTheme="minorEastAsia" w:cstheme="minorHAnsi"/>
                <w:color w:val="000000" w:themeColor="text1"/>
                <w:szCs w:val="22"/>
              </w:rPr>
            </w:pPr>
            <w:r w:rsidRPr="007C0876">
              <w:rPr>
                <w:rFonts w:eastAsiaTheme="minorEastAsia" w:cstheme="minorHAnsi"/>
                <w:color w:val="000000" w:themeColor="text1"/>
                <w:szCs w:val="22"/>
              </w:rPr>
              <w:t>Expendables (gloves, syringes, filter paper, etc.</w:t>
            </w:r>
            <w:r w:rsidR="00767469">
              <w:rPr>
                <w:rFonts w:eastAsiaTheme="minorEastAsia" w:cstheme="minorHAnsi"/>
                <w:color w:val="000000" w:themeColor="text1"/>
                <w:szCs w:val="22"/>
              </w:rPr>
              <w:t>)</w:t>
            </w:r>
          </w:p>
        </w:tc>
      </w:tr>
      <w:tr w:rsidR="005916C7" w14:paraId="430098AB" w14:textId="77777777" w:rsidTr="005916C7">
        <w:trPr>
          <w:trHeight w:val="450"/>
        </w:trPr>
        <w:tc>
          <w:tcPr>
            <w:tcW w:w="3203" w:type="dxa"/>
          </w:tcPr>
          <w:p w14:paraId="1B75DEB5" w14:textId="661B59DC" w:rsidR="005916C7" w:rsidRPr="007C0876" w:rsidRDefault="005916C7" w:rsidP="00BA2839">
            <w:pPr>
              <w:rPr>
                <w:rFonts w:cstheme="minorHAnsi"/>
                <w:color w:val="000000" w:themeColor="text1"/>
                <w:szCs w:val="22"/>
              </w:rPr>
            </w:pPr>
            <w:r w:rsidRPr="007C0876">
              <w:rPr>
                <w:rFonts w:cstheme="minorHAnsi"/>
                <w:color w:val="000000" w:themeColor="text1"/>
                <w:szCs w:val="22"/>
              </w:rPr>
              <w:t>Operational Materials</w:t>
            </w:r>
            <w:r w:rsidR="00BA2839">
              <w:rPr>
                <w:rFonts w:cstheme="minorHAnsi"/>
                <w:color w:val="000000" w:themeColor="text1"/>
                <w:szCs w:val="22"/>
              </w:rPr>
              <w:t xml:space="preserve"> (lab analysis service)</w:t>
            </w:r>
          </w:p>
        </w:tc>
        <w:tc>
          <w:tcPr>
            <w:tcW w:w="1356" w:type="dxa"/>
          </w:tcPr>
          <w:p w14:paraId="1CA90C0F" w14:textId="25865276" w:rsidR="005916C7" w:rsidRPr="007C0876" w:rsidRDefault="005916C7" w:rsidP="00BA2839">
            <w:pPr>
              <w:rPr>
                <w:rFonts w:cstheme="minorHAnsi"/>
                <w:color w:val="000000" w:themeColor="text1"/>
                <w:szCs w:val="22"/>
              </w:rPr>
            </w:pPr>
            <w:r w:rsidRPr="007C0876">
              <w:rPr>
                <w:rFonts w:cstheme="minorHAnsi"/>
                <w:color w:val="000000" w:themeColor="text1"/>
                <w:szCs w:val="22"/>
              </w:rPr>
              <w:t>$ 2000</w:t>
            </w:r>
          </w:p>
        </w:tc>
        <w:tc>
          <w:tcPr>
            <w:tcW w:w="6286" w:type="dxa"/>
          </w:tcPr>
          <w:p w14:paraId="1C405EE3" w14:textId="77777777" w:rsidR="005916C7" w:rsidRPr="007C0876" w:rsidRDefault="005916C7" w:rsidP="005916C7">
            <w:pPr>
              <w:pStyle w:val="ListParagraph"/>
              <w:numPr>
                <w:ilvl w:val="0"/>
                <w:numId w:val="3"/>
              </w:numPr>
              <w:rPr>
                <w:rFonts w:eastAsiaTheme="minorEastAsia" w:cstheme="minorHAnsi"/>
                <w:color w:val="000000" w:themeColor="text1"/>
                <w:szCs w:val="22"/>
              </w:rPr>
            </w:pPr>
            <w:r w:rsidRPr="007C0876">
              <w:rPr>
                <w:rFonts w:eastAsiaTheme="minorEastAsia" w:cstheme="minorHAnsi"/>
                <w:color w:val="000000" w:themeColor="text1"/>
                <w:szCs w:val="22"/>
              </w:rPr>
              <w:t>Feedstock testing for energy potential (microanalysis/MCB lab)</w:t>
            </w:r>
          </w:p>
          <w:p w14:paraId="6C84F038" w14:textId="77777777" w:rsidR="005916C7" w:rsidRPr="007C0876" w:rsidRDefault="005916C7" w:rsidP="005916C7">
            <w:pPr>
              <w:pStyle w:val="ListParagraph"/>
              <w:numPr>
                <w:ilvl w:val="0"/>
                <w:numId w:val="3"/>
              </w:numPr>
              <w:rPr>
                <w:rFonts w:eastAsiaTheme="minorEastAsia" w:cstheme="minorHAnsi"/>
                <w:color w:val="000000" w:themeColor="text1"/>
                <w:szCs w:val="22"/>
              </w:rPr>
            </w:pPr>
            <w:r w:rsidRPr="007C0876">
              <w:rPr>
                <w:rFonts w:eastAsiaTheme="minorEastAsia" w:cstheme="minorHAnsi"/>
                <w:color w:val="000000" w:themeColor="text1"/>
                <w:szCs w:val="22"/>
              </w:rPr>
              <w:t>HTL product analysis</w:t>
            </w:r>
          </w:p>
        </w:tc>
      </w:tr>
      <w:tr w:rsidR="005916C7" w14:paraId="4F5E17EA" w14:textId="77777777" w:rsidTr="005916C7">
        <w:trPr>
          <w:trHeight w:val="459"/>
        </w:trPr>
        <w:tc>
          <w:tcPr>
            <w:tcW w:w="3203" w:type="dxa"/>
          </w:tcPr>
          <w:p w14:paraId="08EDA992" w14:textId="77777777" w:rsidR="005916C7" w:rsidRPr="007C0876" w:rsidRDefault="005916C7" w:rsidP="00BA2839">
            <w:pPr>
              <w:rPr>
                <w:rFonts w:cstheme="minorHAnsi"/>
                <w:color w:val="000000" w:themeColor="text1"/>
                <w:szCs w:val="22"/>
              </w:rPr>
            </w:pPr>
            <w:r w:rsidRPr="007C0876">
              <w:rPr>
                <w:rFonts w:cstheme="minorHAnsi"/>
                <w:color w:val="000000" w:themeColor="text1"/>
                <w:szCs w:val="22"/>
              </w:rPr>
              <w:t xml:space="preserve">Campus Impact Demonstration </w:t>
            </w:r>
          </w:p>
        </w:tc>
        <w:tc>
          <w:tcPr>
            <w:tcW w:w="1356" w:type="dxa"/>
          </w:tcPr>
          <w:p w14:paraId="2A939145" w14:textId="4AE8CD04" w:rsidR="005916C7" w:rsidRPr="007C0876" w:rsidRDefault="005916C7" w:rsidP="00BA2839">
            <w:pPr>
              <w:rPr>
                <w:rFonts w:cstheme="minorHAnsi"/>
                <w:color w:val="000000" w:themeColor="text1"/>
                <w:szCs w:val="22"/>
              </w:rPr>
            </w:pPr>
            <w:r w:rsidRPr="007C0876">
              <w:rPr>
                <w:rFonts w:cstheme="minorHAnsi"/>
                <w:color w:val="000000" w:themeColor="text1"/>
                <w:szCs w:val="22"/>
              </w:rPr>
              <w:t>$ 1000</w:t>
            </w:r>
          </w:p>
        </w:tc>
        <w:tc>
          <w:tcPr>
            <w:tcW w:w="6286" w:type="dxa"/>
          </w:tcPr>
          <w:p w14:paraId="7A38CEB1" w14:textId="77777777" w:rsidR="005916C7" w:rsidRPr="007C0876" w:rsidRDefault="005916C7" w:rsidP="005916C7">
            <w:pPr>
              <w:pStyle w:val="ListParagraph"/>
              <w:numPr>
                <w:ilvl w:val="0"/>
                <w:numId w:val="4"/>
              </w:numPr>
              <w:rPr>
                <w:rFonts w:eastAsiaTheme="minorEastAsia" w:cstheme="minorHAnsi"/>
                <w:color w:val="000000" w:themeColor="text1"/>
                <w:szCs w:val="22"/>
              </w:rPr>
            </w:pPr>
            <w:r w:rsidRPr="007C0876">
              <w:rPr>
                <w:rFonts w:eastAsiaTheme="minorEastAsia" w:cstheme="minorHAnsi"/>
                <w:color w:val="000000" w:themeColor="text1"/>
                <w:szCs w:val="22"/>
              </w:rPr>
              <w:t>Campus waste awareness flyers</w:t>
            </w:r>
          </w:p>
          <w:p w14:paraId="705E5934" w14:textId="77777777" w:rsidR="005916C7" w:rsidRPr="007C0876" w:rsidRDefault="005916C7" w:rsidP="005916C7">
            <w:pPr>
              <w:pStyle w:val="ListParagraph"/>
              <w:numPr>
                <w:ilvl w:val="0"/>
                <w:numId w:val="4"/>
              </w:numPr>
              <w:rPr>
                <w:rFonts w:eastAsiaTheme="minorEastAsia" w:cstheme="minorHAnsi"/>
                <w:color w:val="000000" w:themeColor="text1"/>
                <w:szCs w:val="22"/>
              </w:rPr>
            </w:pPr>
            <w:r w:rsidRPr="007C0876">
              <w:rPr>
                <w:rFonts w:eastAsiaTheme="minorEastAsia" w:cstheme="minorHAnsi"/>
                <w:color w:val="000000" w:themeColor="text1"/>
                <w:szCs w:val="22"/>
              </w:rPr>
              <w:t>Educational Poster with basic results</w:t>
            </w:r>
          </w:p>
          <w:p w14:paraId="6E91184C" w14:textId="77777777" w:rsidR="005916C7" w:rsidRPr="007C0876" w:rsidRDefault="005916C7" w:rsidP="005916C7">
            <w:pPr>
              <w:pStyle w:val="ListParagraph"/>
              <w:numPr>
                <w:ilvl w:val="0"/>
                <w:numId w:val="4"/>
              </w:numPr>
              <w:rPr>
                <w:rFonts w:eastAsiaTheme="minorEastAsia" w:cstheme="minorHAnsi"/>
                <w:color w:val="000000" w:themeColor="text1"/>
                <w:szCs w:val="22"/>
              </w:rPr>
            </w:pPr>
            <w:r w:rsidRPr="007C0876">
              <w:rPr>
                <w:rFonts w:eastAsiaTheme="minorEastAsia" w:cstheme="minorHAnsi"/>
                <w:color w:val="000000" w:themeColor="text1"/>
                <w:szCs w:val="22"/>
              </w:rPr>
              <w:t>Materials for oil and asphalt samples</w:t>
            </w:r>
          </w:p>
        </w:tc>
      </w:tr>
      <w:tr w:rsidR="005916C7" w14:paraId="7D23B4CC" w14:textId="77777777" w:rsidTr="005916C7">
        <w:trPr>
          <w:trHeight w:val="442"/>
        </w:trPr>
        <w:tc>
          <w:tcPr>
            <w:tcW w:w="3203" w:type="dxa"/>
          </w:tcPr>
          <w:p w14:paraId="67C85308" w14:textId="77777777" w:rsidR="005916C7" w:rsidRPr="007C0876" w:rsidRDefault="005916C7" w:rsidP="00BA2839">
            <w:pPr>
              <w:rPr>
                <w:rFonts w:cstheme="minorHAnsi"/>
                <w:color w:val="000000" w:themeColor="text1"/>
                <w:szCs w:val="22"/>
              </w:rPr>
            </w:pPr>
            <w:r w:rsidRPr="007C0876">
              <w:rPr>
                <w:rFonts w:cstheme="minorHAnsi"/>
                <w:color w:val="000000" w:themeColor="text1"/>
                <w:szCs w:val="22"/>
              </w:rPr>
              <w:t>Publish Results</w:t>
            </w:r>
          </w:p>
        </w:tc>
        <w:tc>
          <w:tcPr>
            <w:tcW w:w="1356" w:type="dxa"/>
          </w:tcPr>
          <w:p w14:paraId="57F46602" w14:textId="11CDD86B" w:rsidR="005916C7" w:rsidRPr="007C0876" w:rsidRDefault="005916C7" w:rsidP="00BA2839">
            <w:pPr>
              <w:rPr>
                <w:rFonts w:cstheme="minorHAnsi"/>
                <w:color w:val="000000" w:themeColor="text1"/>
                <w:szCs w:val="22"/>
              </w:rPr>
            </w:pPr>
            <w:r w:rsidRPr="007C0876">
              <w:rPr>
                <w:rFonts w:cstheme="minorHAnsi"/>
                <w:color w:val="000000" w:themeColor="text1"/>
                <w:szCs w:val="22"/>
              </w:rPr>
              <w:t xml:space="preserve">$ </w:t>
            </w:r>
            <w:r w:rsidR="00BA2839">
              <w:rPr>
                <w:rFonts w:cstheme="minorHAnsi"/>
                <w:color w:val="000000" w:themeColor="text1"/>
                <w:szCs w:val="22"/>
              </w:rPr>
              <w:t>1</w:t>
            </w:r>
            <w:r w:rsidRPr="007C0876">
              <w:rPr>
                <w:rFonts w:cstheme="minorHAnsi"/>
                <w:color w:val="000000" w:themeColor="text1"/>
                <w:szCs w:val="22"/>
              </w:rPr>
              <w:t>000</w:t>
            </w:r>
          </w:p>
        </w:tc>
        <w:tc>
          <w:tcPr>
            <w:tcW w:w="6286" w:type="dxa"/>
          </w:tcPr>
          <w:p w14:paraId="55FA4486" w14:textId="77777777" w:rsidR="005916C7" w:rsidRPr="007C0876" w:rsidRDefault="005916C7" w:rsidP="005916C7">
            <w:pPr>
              <w:pStyle w:val="ListParagraph"/>
              <w:numPr>
                <w:ilvl w:val="0"/>
                <w:numId w:val="5"/>
              </w:numPr>
              <w:rPr>
                <w:rFonts w:eastAsiaTheme="minorEastAsia" w:cstheme="minorHAnsi"/>
                <w:color w:val="000000" w:themeColor="text1"/>
                <w:szCs w:val="22"/>
              </w:rPr>
            </w:pPr>
            <w:r w:rsidRPr="007C0876">
              <w:rPr>
                <w:rFonts w:eastAsiaTheme="minorEastAsia" w:cstheme="minorHAnsi"/>
                <w:color w:val="000000" w:themeColor="text1"/>
                <w:szCs w:val="22"/>
              </w:rPr>
              <w:t>Undergraduate Research Symposium, Professional Presentation</w:t>
            </w:r>
          </w:p>
        </w:tc>
      </w:tr>
      <w:tr w:rsidR="005916C7" w14:paraId="26297BCA" w14:textId="77777777" w:rsidTr="005916C7">
        <w:trPr>
          <w:trHeight w:val="303"/>
        </w:trPr>
        <w:tc>
          <w:tcPr>
            <w:tcW w:w="3203" w:type="dxa"/>
          </w:tcPr>
          <w:p w14:paraId="5DDBFA6E" w14:textId="77777777" w:rsidR="005916C7" w:rsidRPr="007C0876" w:rsidRDefault="005916C7" w:rsidP="00BA2839">
            <w:pPr>
              <w:rPr>
                <w:rFonts w:cstheme="minorHAnsi"/>
                <w:color w:val="000000" w:themeColor="text1"/>
                <w:szCs w:val="22"/>
              </w:rPr>
            </w:pPr>
            <w:r w:rsidRPr="007C0876">
              <w:rPr>
                <w:rFonts w:cstheme="minorHAnsi"/>
                <w:color w:val="000000" w:themeColor="text1"/>
                <w:szCs w:val="22"/>
              </w:rPr>
              <w:t>Labor</w:t>
            </w:r>
          </w:p>
        </w:tc>
        <w:tc>
          <w:tcPr>
            <w:tcW w:w="1356" w:type="dxa"/>
          </w:tcPr>
          <w:p w14:paraId="73388169" w14:textId="538ECBBF" w:rsidR="005916C7" w:rsidRPr="007C0876" w:rsidRDefault="005916C7" w:rsidP="00BA2839">
            <w:pPr>
              <w:rPr>
                <w:rFonts w:cstheme="minorHAnsi"/>
                <w:color w:val="000000" w:themeColor="text1"/>
                <w:szCs w:val="22"/>
              </w:rPr>
            </w:pPr>
            <w:r w:rsidRPr="007C0876">
              <w:rPr>
                <w:rFonts w:cstheme="minorHAnsi"/>
                <w:color w:val="000000" w:themeColor="text1"/>
                <w:szCs w:val="22"/>
              </w:rPr>
              <w:t xml:space="preserve">$ </w:t>
            </w:r>
            <w:r w:rsidR="00BA2839">
              <w:rPr>
                <w:rFonts w:cstheme="minorHAnsi"/>
                <w:color w:val="000000" w:themeColor="text1"/>
                <w:szCs w:val="22"/>
              </w:rPr>
              <w:t>30</w:t>
            </w:r>
            <w:r w:rsidRPr="007C0876">
              <w:rPr>
                <w:rFonts w:cstheme="minorHAnsi"/>
                <w:color w:val="000000" w:themeColor="text1"/>
                <w:szCs w:val="22"/>
              </w:rPr>
              <w:t>00</w:t>
            </w:r>
          </w:p>
        </w:tc>
        <w:tc>
          <w:tcPr>
            <w:tcW w:w="6286" w:type="dxa"/>
          </w:tcPr>
          <w:p w14:paraId="59C99A18" w14:textId="4B682C3E" w:rsidR="005916C7" w:rsidRPr="007C0876" w:rsidRDefault="007C0876" w:rsidP="007C0876">
            <w:pPr>
              <w:pStyle w:val="ListParagraph"/>
              <w:numPr>
                <w:ilvl w:val="0"/>
                <w:numId w:val="5"/>
              </w:numPr>
              <w:rPr>
                <w:rFonts w:eastAsiaTheme="minorEastAsia" w:cstheme="minorHAnsi"/>
                <w:color w:val="000000" w:themeColor="text1"/>
                <w:szCs w:val="22"/>
              </w:rPr>
            </w:pPr>
            <w:r w:rsidRPr="007C0876">
              <w:rPr>
                <w:rFonts w:eastAsiaTheme="minorEastAsia" w:cstheme="minorHAnsi"/>
                <w:color w:val="000000" w:themeColor="text1"/>
                <w:szCs w:val="22"/>
              </w:rPr>
              <w:t>Hourly</w:t>
            </w:r>
            <w:r w:rsidR="005916C7" w:rsidRPr="007C0876">
              <w:rPr>
                <w:rFonts w:eastAsiaTheme="minorEastAsia" w:cstheme="minorHAnsi"/>
                <w:color w:val="000000" w:themeColor="text1"/>
                <w:szCs w:val="22"/>
              </w:rPr>
              <w:t xml:space="preserve"> students </w:t>
            </w:r>
            <w:r w:rsidRPr="007C0876">
              <w:rPr>
                <w:rFonts w:eastAsiaTheme="minorEastAsia" w:cstheme="minorHAnsi"/>
                <w:color w:val="000000" w:themeColor="text1"/>
                <w:szCs w:val="22"/>
              </w:rPr>
              <w:t xml:space="preserve">stipend </w:t>
            </w:r>
            <w:r w:rsidR="005916C7" w:rsidRPr="007C0876">
              <w:rPr>
                <w:rFonts w:eastAsiaTheme="minorEastAsia" w:cstheme="minorHAnsi"/>
                <w:color w:val="000000" w:themeColor="text1"/>
                <w:szCs w:val="22"/>
              </w:rPr>
              <w:t>for project related activities</w:t>
            </w:r>
          </w:p>
        </w:tc>
      </w:tr>
      <w:tr w:rsidR="005916C7" w14:paraId="6B8E1676" w14:textId="77777777" w:rsidTr="005916C7">
        <w:trPr>
          <w:trHeight w:val="138"/>
        </w:trPr>
        <w:tc>
          <w:tcPr>
            <w:tcW w:w="3203" w:type="dxa"/>
          </w:tcPr>
          <w:p w14:paraId="207EAB88" w14:textId="77777777" w:rsidR="005916C7" w:rsidRPr="007C0876" w:rsidRDefault="005916C7" w:rsidP="00BA2839">
            <w:pPr>
              <w:rPr>
                <w:rFonts w:cstheme="minorHAnsi"/>
                <w:b/>
                <w:color w:val="000000" w:themeColor="text1"/>
                <w:szCs w:val="22"/>
              </w:rPr>
            </w:pPr>
            <w:r w:rsidRPr="007C0876">
              <w:rPr>
                <w:rFonts w:cstheme="minorHAnsi"/>
                <w:b/>
                <w:color w:val="000000" w:themeColor="text1"/>
                <w:szCs w:val="22"/>
              </w:rPr>
              <w:t>TOTAL</w:t>
            </w:r>
          </w:p>
        </w:tc>
        <w:tc>
          <w:tcPr>
            <w:tcW w:w="1356" w:type="dxa"/>
          </w:tcPr>
          <w:p w14:paraId="7FD2093F" w14:textId="282B2F89" w:rsidR="005916C7" w:rsidRPr="007C0876" w:rsidRDefault="005916C7" w:rsidP="00BA2839">
            <w:pPr>
              <w:rPr>
                <w:rFonts w:cstheme="minorHAnsi"/>
                <w:b/>
                <w:color w:val="000000" w:themeColor="text1"/>
                <w:szCs w:val="22"/>
              </w:rPr>
            </w:pPr>
            <w:r w:rsidRPr="007C0876">
              <w:rPr>
                <w:rFonts w:cstheme="minorHAnsi"/>
                <w:b/>
                <w:color w:val="000000" w:themeColor="text1"/>
                <w:szCs w:val="22"/>
              </w:rPr>
              <w:t xml:space="preserve">$ </w:t>
            </w:r>
            <w:r w:rsidR="00BA2839">
              <w:rPr>
                <w:rFonts w:cstheme="minorHAnsi"/>
                <w:b/>
                <w:color w:val="000000" w:themeColor="text1"/>
                <w:szCs w:val="22"/>
              </w:rPr>
              <w:t>100</w:t>
            </w:r>
            <w:r w:rsidRPr="007C0876">
              <w:rPr>
                <w:rFonts w:cstheme="minorHAnsi"/>
                <w:b/>
                <w:color w:val="000000" w:themeColor="text1"/>
                <w:szCs w:val="22"/>
              </w:rPr>
              <w:t>00</w:t>
            </w:r>
          </w:p>
        </w:tc>
        <w:tc>
          <w:tcPr>
            <w:tcW w:w="6286" w:type="dxa"/>
          </w:tcPr>
          <w:p w14:paraId="37B9BCD5" w14:textId="77777777" w:rsidR="005916C7" w:rsidRPr="007C0876" w:rsidRDefault="005916C7" w:rsidP="00BA2839">
            <w:pPr>
              <w:rPr>
                <w:rFonts w:cstheme="minorHAnsi"/>
                <w:color w:val="000000" w:themeColor="text1"/>
                <w:szCs w:val="22"/>
              </w:rPr>
            </w:pPr>
          </w:p>
        </w:tc>
      </w:tr>
    </w:tbl>
    <w:p w14:paraId="6E09969B" w14:textId="77777777" w:rsidR="005916C7" w:rsidRDefault="005916C7"/>
    <w:p w14:paraId="40470718" w14:textId="77777777" w:rsidR="007C0876" w:rsidRDefault="00F57601">
      <w:pPr>
        <w:rPr>
          <w:i/>
        </w:rPr>
      </w:pPr>
      <w:r w:rsidRPr="00103511">
        <w:rPr>
          <w:i/>
        </w:rPr>
        <w:t>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r>
      <w:r w:rsidRPr="00103511">
        <w:rPr>
          <w:i/>
        </w:rPr>
        <w:tab/>
      </w:r>
    </w:p>
    <w:p w14:paraId="009B5846" w14:textId="77777777" w:rsidR="007C0876" w:rsidRDefault="007C0876">
      <w:pPr>
        <w:rPr>
          <w:i/>
        </w:rPr>
      </w:pPr>
    </w:p>
    <w:p w14:paraId="288189A0" w14:textId="52EDC9D4" w:rsidR="00F57601" w:rsidRPr="007C0876" w:rsidRDefault="009A3D73" w:rsidP="0083237E">
      <w:pPr>
        <w:jc w:val="both"/>
      </w:pPr>
      <w:r>
        <w:t>Some of our activities will be co-supported by current laboratory infrastructure. By the end of phase I, we will have discussed the named collaborations in further detail with potential other project stakeholders. Moving ahead to phase II, these partners can contribute more significantly</w:t>
      </w:r>
      <w:r w:rsidR="000F111C">
        <w:t xml:space="preserve"> to a larger scale operation of food waste HTL or the resulting project. SSC can help to get the proj</w:t>
      </w:r>
      <w:r w:rsidR="006E5878">
        <w:t>ected started through the in</w:t>
      </w:r>
      <w:r w:rsidR="000F111C">
        <w:t>it</w:t>
      </w:r>
      <w:r w:rsidR="006E5878">
        <w:t>i</w:t>
      </w:r>
      <w:r w:rsidR="000F111C">
        <w:t>al funding stages, and once the project analysis has been conducted to determine economic viability in the long term, it can be funded with a different structure.</w:t>
      </w:r>
      <w:r>
        <w:t xml:space="preserve"> </w:t>
      </w:r>
    </w:p>
    <w:p w14:paraId="46FAA335" w14:textId="77777777" w:rsidR="00103511" w:rsidRDefault="00103511"/>
    <w:p w14:paraId="610DBB35" w14:textId="77777777" w:rsidR="00F57601" w:rsidRPr="00103511" w:rsidRDefault="00F57601">
      <w:pPr>
        <w:rPr>
          <w:i/>
        </w:rPr>
      </w:pPr>
      <w:r w:rsidRPr="00103511">
        <w:rPr>
          <w:i/>
        </w:rPr>
        <w:t>Please include any other sources of funding that have been obtained or applied for, and please attach any relevant letters of support.</w:t>
      </w:r>
      <w:r w:rsidRPr="00103511">
        <w:rPr>
          <w:i/>
        </w:rPr>
        <w:tab/>
      </w:r>
      <w:r w:rsidRPr="00103511">
        <w:rPr>
          <w:i/>
        </w:rPr>
        <w:tab/>
      </w:r>
      <w:r w:rsidRPr="00103511">
        <w:rPr>
          <w:i/>
        </w:rPr>
        <w:tab/>
      </w:r>
      <w:r w:rsidRPr="00103511">
        <w:rPr>
          <w:i/>
        </w:rPr>
        <w:tab/>
      </w:r>
      <w:r w:rsidRPr="00103511">
        <w:rPr>
          <w:i/>
        </w:rPr>
        <w:tab/>
      </w:r>
    </w:p>
    <w:p w14:paraId="65012C18" w14:textId="3224120F" w:rsidR="00F57601" w:rsidRDefault="00F57601"/>
    <w:p w14:paraId="2CD597D3" w14:textId="3895427D" w:rsidR="007C0876" w:rsidRPr="005A58DD" w:rsidRDefault="000F111C">
      <w:pPr>
        <w:rPr>
          <w:color w:val="000000" w:themeColor="text1"/>
        </w:rPr>
      </w:pPr>
      <w:r w:rsidRPr="005A58DD">
        <w:rPr>
          <w:color w:val="000000" w:themeColor="text1"/>
        </w:rPr>
        <w:t>N/A</w:t>
      </w:r>
    </w:p>
    <w:p w14:paraId="1853F309" w14:textId="77777777" w:rsidR="00103511" w:rsidRDefault="00103511"/>
    <w:p w14:paraId="0FA77575" w14:textId="25BF3273" w:rsidR="007C0876" w:rsidRDefault="00F57601">
      <w:pPr>
        <w:rPr>
          <w:i/>
        </w:rPr>
      </w:pPr>
      <w:r w:rsidRPr="00103511">
        <w:rPr>
          <w:i/>
        </w:rPr>
        <w:t>What is the plan for publicizing the project on campus? In addition to SSC, where will information about this project get reported?</w:t>
      </w:r>
      <w:r w:rsidRPr="00103511">
        <w:rPr>
          <w:i/>
        </w:rPr>
        <w:tab/>
      </w:r>
    </w:p>
    <w:p w14:paraId="32FF2EFC" w14:textId="77777777" w:rsidR="007C0876" w:rsidRDefault="007C0876">
      <w:pPr>
        <w:rPr>
          <w:i/>
        </w:rPr>
      </w:pPr>
    </w:p>
    <w:p w14:paraId="2C90A85D" w14:textId="50C6C053" w:rsidR="00F57601" w:rsidRPr="00103511" w:rsidRDefault="00767469">
      <w:pPr>
        <w:rPr>
          <w:i/>
        </w:rPr>
      </w:pPr>
      <w:r>
        <w:t>After this phase of the project and possibly including some early phase 2 results</w:t>
      </w:r>
      <w:r w:rsidR="007C0876" w:rsidRPr="00E6697A">
        <w:t xml:space="preserve">, an innovative food waste disposal approach will be reported and possibly published </w:t>
      </w:r>
      <w:r w:rsidR="000F111C">
        <w:t>i</w:t>
      </w:r>
      <w:r w:rsidR="007C0876">
        <w:t>n</w:t>
      </w:r>
      <w:r w:rsidR="000F111C">
        <w:t xml:space="preserve"> a</w:t>
      </w:r>
      <w:r w:rsidR="007C0876">
        <w:t xml:space="preserve"> scientific journal</w:t>
      </w:r>
      <w:r>
        <w:t xml:space="preserve"> </w:t>
      </w:r>
      <w:r w:rsidRPr="00E6697A">
        <w:t>based on the information</w:t>
      </w:r>
      <w:r>
        <w:t xml:space="preserve"> or data</w:t>
      </w:r>
      <w:r w:rsidRPr="00E6697A">
        <w:t xml:space="preserve"> collected</w:t>
      </w:r>
      <w:r w:rsidR="007C0876" w:rsidRPr="00E6697A">
        <w:t xml:space="preserve">. </w:t>
      </w:r>
      <w:r w:rsidR="007C0876">
        <w:t>W</w:t>
      </w:r>
      <w:r w:rsidR="007C0876" w:rsidRPr="00E6697A">
        <w:t xml:space="preserve">e will </w:t>
      </w:r>
      <w:r>
        <w:t>also share our results through</w:t>
      </w:r>
      <w:r w:rsidR="007C0876" w:rsidRPr="00E6697A">
        <w:t xml:space="preserve"> campus media so that the other students can learn about the sustainability project.</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BF70C" w14:textId="77777777" w:rsidR="00D87CAA" w:rsidRDefault="00D87CAA" w:rsidP="00E4055F">
      <w:r>
        <w:separator/>
      </w:r>
    </w:p>
  </w:endnote>
  <w:endnote w:type="continuationSeparator" w:id="0">
    <w:p w14:paraId="666A2644" w14:textId="77777777" w:rsidR="00D87CAA" w:rsidRDefault="00D87CAA"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SimSun">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6BABA" w14:textId="77777777" w:rsidR="00D87CAA" w:rsidRDefault="00D87CAA" w:rsidP="00E4055F">
      <w:r>
        <w:separator/>
      </w:r>
    </w:p>
  </w:footnote>
  <w:footnote w:type="continuationSeparator" w:id="0">
    <w:p w14:paraId="3B33A792" w14:textId="77777777" w:rsidR="00D87CAA" w:rsidRDefault="00D87CAA" w:rsidP="00E405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B78D" w14:textId="77777777" w:rsidR="000E7CFE" w:rsidRDefault="000E7CFE"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77777777" w:rsidR="000E7CFE" w:rsidRPr="00E4055F" w:rsidRDefault="000E7CFE"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Application – Small Projects (Under $10K)</w:t>
    </w:r>
  </w:p>
  <w:p w14:paraId="05589756" w14:textId="77777777" w:rsidR="000E7CFE" w:rsidRDefault="000E7CFE" w:rsidP="00E4055F">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7F8"/>
    <w:multiLevelType w:val="hybridMultilevel"/>
    <w:tmpl w:val="E990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17947"/>
    <w:multiLevelType w:val="hybridMultilevel"/>
    <w:tmpl w:val="CFC6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C839DD"/>
    <w:multiLevelType w:val="hybridMultilevel"/>
    <w:tmpl w:val="16CC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3A07AE"/>
    <w:multiLevelType w:val="hybridMultilevel"/>
    <w:tmpl w:val="952C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E3210F"/>
    <w:multiLevelType w:val="hybridMultilevel"/>
    <w:tmpl w:val="ECC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5F"/>
    <w:rsid w:val="00067751"/>
    <w:rsid w:val="000914FC"/>
    <w:rsid w:val="000E7CFE"/>
    <w:rsid w:val="000F111C"/>
    <w:rsid w:val="000F628F"/>
    <w:rsid w:val="00103511"/>
    <w:rsid w:val="00183E75"/>
    <w:rsid w:val="00275058"/>
    <w:rsid w:val="002A6E2C"/>
    <w:rsid w:val="003C1EA7"/>
    <w:rsid w:val="004C5B27"/>
    <w:rsid w:val="005000FF"/>
    <w:rsid w:val="005916C7"/>
    <w:rsid w:val="005A3952"/>
    <w:rsid w:val="005A58DD"/>
    <w:rsid w:val="005B1A51"/>
    <w:rsid w:val="006167C0"/>
    <w:rsid w:val="00693E7B"/>
    <w:rsid w:val="006D2EF1"/>
    <w:rsid w:val="006E5878"/>
    <w:rsid w:val="007363C9"/>
    <w:rsid w:val="00767469"/>
    <w:rsid w:val="007C0876"/>
    <w:rsid w:val="00803269"/>
    <w:rsid w:val="0083237E"/>
    <w:rsid w:val="00844C47"/>
    <w:rsid w:val="008516B3"/>
    <w:rsid w:val="008C58F0"/>
    <w:rsid w:val="008F7BF7"/>
    <w:rsid w:val="0098050B"/>
    <w:rsid w:val="00984126"/>
    <w:rsid w:val="00995FCE"/>
    <w:rsid w:val="009A3D73"/>
    <w:rsid w:val="009B0726"/>
    <w:rsid w:val="00A05079"/>
    <w:rsid w:val="00AD710B"/>
    <w:rsid w:val="00AD7DC3"/>
    <w:rsid w:val="00AE1720"/>
    <w:rsid w:val="00B14705"/>
    <w:rsid w:val="00BA2839"/>
    <w:rsid w:val="00C53663"/>
    <w:rsid w:val="00CE4377"/>
    <w:rsid w:val="00CF37D0"/>
    <w:rsid w:val="00D3796C"/>
    <w:rsid w:val="00D87CAA"/>
    <w:rsid w:val="00E4055F"/>
    <w:rsid w:val="00E54D9C"/>
    <w:rsid w:val="00E6697A"/>
    <w:rsid w:val="00F15017"/>
    <w:rsid w:val="00F57601"/>
    <w:rsid w:val="00F81EA2"/>
    <w:rsid w:val="00F946B3"/>
    <w:rsid w:val="00FC296A"/>
    <w:rsid w:val="00FC4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C35BC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697A"/>
    <w:pPr>
      <w:ind w:left="720"/>
      <w:contextualSpacing/>
    </w:pPr>
    <w:rPr>
      <w:rFonts w:eastAsia="SimSun" w:cstheme="minorBidi"/>
    </w:rPr>
  </w:style>
  <w:style w:type="paragraph" w:styleId="BalloonText">
    <w:name w:val="Balloon Text"/>
    <w:basedOn w:val="Normal"/>
    <w:link w:val="BalloonTextChar"/>
    <w:uiPriority w:val="99"/>
    <w:semiHidden/>
    <w:unhideWhenUsed/>
    <w:rsid w:val="00BA28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2839"/>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332840">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178927612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http://sustainability-committee@illinois.edu." TargetMode="Externa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mailto:Sustainability-Committee@Illinois.edu" TargetMode="Externa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yzhang1@illinois.edu" TargetMode="External"/><Relationship Id="rId4" Type="http://schemas.openxmlformats.org/officeDocument/2006/relationships/webSettings" Target="webSettings.xml"/><Relationship Id="rId9" Type="http://schemas.openxmlformats.org/officeDocument/2006/relationships/hyperlink" Target="mailto:twikoff@illinois.edu"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0F23B5-CD7D-4EEA-A677-432A1B998567}"/>
</file>

<file path=customXml/itemProps2.xml><?xml version="1.0" encoding="utf-8"?>
<ds:datastoreItem xmlns:ds="http://schemas.openxmlformats.org/officeDocument/2006/customXml" ds:itemID="{D779377A-1D62-49CC-89DF-50380E5A683D}"/>
</file>

<file path=customXml/itemProps3.xml><?xml version="1.0" encoding="utf-8"?>
<ds:datastoreItem xmlns:ds="http://schemas.openxmlformats.org/officeDocument/2006/customXml" ds:itemID="{BD02C06A-C831-4A56-93AE-6B6F1A792B0A}"/>
</file>

<file path=docProps/app.xml><?xml version="1.0" encoding="utf-8"?>
<Properties xmlns="http://schemas.openxmlformats.org/officeDocument/2006/extended-properties" xmlns:vt="http://schemas.openxmlformats.org/officeDocument/2006/docPropsVTypes">
  <Template>Normal.dotm</Template>
  <TotalTime>1</TotalTime>
  <Pages>5</Pages>
  <Words>2037</Words>
  <Characters>11612</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michaeljstablein@gmail.com</cp:lastModifiedBy>
  <cp:revision>2</cp:revision>
  <cp:lastPrinted>2017-11-30T18:46:00Z</cp:lastPrinted>
  <dcterms:created xsi:type="dcterms:W3CDTF">2017-12-01T14:46:00Z</dcterms:created>
  <dcterms:modified xsi:type="dcterms:W3CDTF">2017-12-01T14:46:00Z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